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46EEA" w14:textId="77777777" w:rsidR="0035331A" w:rsidRPr="007377F4" w:rsidRDefault="00F56E42" w:rsidP="005E794F">
      <w:pPr>
        <w:spacing w:line="360" w:lineRule="auto"/>
        <w:jc w:val="both"/>
        <w:rPr>
          <w:rFonts w:ascii="Times New Roman" w:hAnsi="Times New Roman" w:cs="Times New Roman"/>
        </w:rPr>
      </w:pPr>
      <w:r w:rsidRPr="007377F4">
        <w:rPr>
          <w:rFonts w:ascii="Times New Roman" w:hAnsi="Times New Roman" w:cs="Times New Roman"/>
          <w:noProof/>
          <w:lang w:eastAsia="hr-HR"/>
        </w:rPr>
        <w:drawing>
          <wp:inline distT="0" distB="0" distL="0" distR="0" wp14:anchorId="28DF24BF" wp14:editId="13917028">
            <wp:extent cx="5760720" cy="1207893"/>
            <wp:effectExtent l="0" t="0" r="0" b="0"/>
            <wp:docPr id="1" name="Picture 1" descr="cid:213C3485-7360-48D8-8DE7-D9C414CF1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3C3485-7360-48D8-8DE7-D9C414CF1A80" descr="cid:213C3485-7360-48D8-8DE7-D9C414CF1A80"/>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5760720" cy="1207893"/>
                    </a:xfrm>
                    <a:prstGeom prst="rect">
                      <a:avLst/>
                    </a:prstGeom>
                    <a:noFill/>
                    <a:ln>
                      <a:noFill/>
                    </a:ln>
                  </pic:spPr>
                </pic:pic>
              </a:graphicData>
            </a:graphic>
          </wp:inline>
        </w:drawing>
      </w:r>
    </w:p>
    <w:p w14:paraId="24DFF60E" w14:textId="77777777" w:rsidR="00E63E61" w:rsidRPr="007377F4" w:rsidRDefault="00E63E61" w:rsidP="005E794F">
      <w:pPr>
        <w:spacing w:after="0" w:line="360" w:lineRule="auto"/>
        <w:jc w:val="both"/>
        <w:rPr>
          <w:rFonts w:ascii="Times New Roman" w:hAnsi="Times New Roman" w:cs="Times New Roman"/>
          <w:sz w:val="24"/>
          <w:szCs w:val="24"/>
        </w:rPr>
      </w:pPr>
    </w:p>
    <w:p w14:paraId="3EEF31E8" w14:textId="77777777" w:rsidR="00E63E61" w:rsidRPr="007377F4" w:rsidRDefault="00E63E61" w:rsidP="005E794F">
      <w:pPr>
        <w:spacing w:after="0" w:line="360" w:lineRule="auto"/>
        <w:jc w:val="both"/>
        <w:rPr>
          <w:rFonts w:ascii="Times New Roman" w:hAnsi="Times New Roman" w:cs="Times New Roman"/>
          <w:sz w:val="24"/>
          <w:szCs w:val="24"/>
        </w:rPr>
      </w:pPr>
    </w:p>
    <w:p w14:paraId="5F4B504A" w14:textId="77777777" w:rsidR="00B41353" w:rsidRPr="007377F4" w:rsidRDefault="00B41353" w:rsidP="005E794F">
      <w:pPr>
        <w:spacing w:line="360" w:lineRule="auto"/>
        <w:jc w:val="both"/>
        <w:rPr>
          <w:rFonts w:ascii="Times New Roman" w:hAnsi="Times New Roman" w:cs="Times New Roman"/>
        </w:rPr>
      </w:pPr>
    </w:p>
    <w:p w14:paraId="6754230A" w14:textId="77777777" w:rsidR="00B41353" w:rsidRPr="007377F4" w:rsidRDefault="00B41353" w:rsidP="005E794F">
      <w:pPr>
        <w:spacing w:line="360" w:lineRule="auto"/>
        <w:jc w:val="both"/>
        <w:rPr>
          <w:rFonts w:ascii="Times New Roman" w:hAnsi="Times New Roman" w:cs="Times New Roman"/>
        </w:rPr>
      </w:pPr>
    </w:p>
    <w:p w14:paraId="21D126A7" w14:textId="6BB18463" w:rsidR="00B41353" w:rsidRPr="007377F4" w:rsidRDefault="00B41353" w:rsidP="005E794F">
      <w:pPr>
        <w:spacing w:line="240" w:lineRule="auto"/>
        <w:jc w:val="center"/>
        <w:rPr>
          <w:rFonts w:ascii="Times New Roman" w:hAnsi="Times New Roman" w:cs="Times New Roman"/>
          <w:b/>
          <w:sz w:val="52"/>
          <w:szCs w:val="52"/>
        </w:rPr>
      </w:pPr>
      <w:r w:rsidRPr="007377F4">
        <w:rPr>
          <w:rFonts w:ascii="Times New Roman" w:hAnsi="Times New Roman" w:cs="Times New Roman"/>
          <w:b/>
          <w:sz w:val="52"/>
          <w:szCs w:val="52"/>
        </w:rPr>
        <w:t xml:space="preserve">OBRAZLOŽENJE </w:t>
      </w:r>
      <w:r w:rsidR="00D75F91">
        <w:rPr>
          <w:rFonts w:ascii="Times New Roman" w:hAnsi="Times New Roman" w:cs="Times New Roman"/>
          <w:b/>
          <w:sz w:val="52"/>
          <w:szCs w:val="52"/>
        </w:rPr>
        <w:t xml:space="preserve">PRIJEDLOGA </w:t>
      </w:r>
      <w:r w:rsidR="005F7B70">
        <w:rPr>
          <w:rFonts w:ascii="Times New Roman" w:hAnsi="Times New Roman" w:cs="Times New Roman"/>
          <w:b/>
          <w:sz w:val="52"/>
          <w:szCs w:val="52"/>
        </w:rPr>
        <w:t>I</w:t>
      </w:r>
      <w:r w:rsidR="008F1D35">
        <w:rPr>
          <w:rFonts w:ascii="Times New Roman" w:hAnsi="Times New Roman" w:cs="Times New Roman"/>
          <w:b/>
          <w:sz w:val="52"/>
          <w:szCs w:val="52"/>
        </w:rPr>
        <w:t xml:space="preserve">I. IZMJENA I DOPUNA </w:t>
      </w:r>
      <w:r w:rsidR="00D75F91">
        <w:rPr>
          <w:rFonts w:ascii="Times New Roman" w:hAnsi="Times New Roman" w:cs="Times New Roman"/>
          <w:b/>
          <w:sz w:val="52"/>
          <w:szCs w:val="52"/>
        </w:rPr>
        <w:t>FINANCIJSKOG PLANA ZA 202</w:t>
      </w:r>
      <w:r w:rsidR="005F7B70">
        <w:rPr>
          <w:rFonts w:ascii="Times New Roman" w:hAnsi="Times New Roman" w:cs="Times New Roman"/>
          <w:b/>
          <w:sz w:val="52"/>
          <w:szCs w:val="52"/>
        </w:rPr>
        <w:t>5</w:t>
      </w:r>
      <w:r w:rsidR="00D75F91">
        <w:rPr>
          <w:rFonts w:ascii="Times New Roman" w:hAnsi="Times New Roman" w:cs="Times New Roman"/>
          <w:b/>
          <w:sz w:val="52"/>
          <w:szCs w:val="52"/>
        </w:rPr>
        <w:t xml:space="preserve">. </w:t>
      </w:r>
    </w:p>
    <w:p w14:paraId="6FC49D59" w14:textId="77777777" w:rsidR="00B41353" w:rsidRPr="007377F4" w:rsidRDefault="00B41353" w:rsidP="005E794F">
      <w:pPr>
        <w:spacing w:line="360" w:lineRule="auto"/>
        <w:jc w:val="both"/>
        <w:rPr>
          <w:rFonts w:ascii="Times New Roman" w:hAnsi="Times New Roman" w:cs="Times New Roman"/>
        </w:rPr>
      </w:pPr>
    </w:p>
    <w:p w14:paraId="64D54083" w14:textId="77777777" w:rsidR="00E27522" w:rsidRPr="007377F4" w:rsidRDefault="00E27522" w:rsidP="005E794F">
      <w:pPr>
        <w:spacing w:line="360" w:lineRule="auto"/>
        <w:jc w:val="both"/>
        <w:rPr>
          <w:rFonts w:ascii="Times New Roman" w:hAnsi="Times New Roman" w:cs="Times New Roman"/>
        </w:rPr>
      </w:pPr>
    </w:p>
    <w:p w14:paraId="6418D20E" w14:textId="77777777" w:rsidR="00E27522" w:rsidRPr="007377F4" w:rsidRDefault="00E27522" w:rsidP="005E794F">
      <w:pPr>
        <w:spacing w:line="360" w:lineRule="auto"/>
        <w:jc w:val="both"/>
        <w:rPr>
          <w:rFonts w:ascii="Times New Roman" w:hAnsi="Times New Roman" w:cs="Times New Roman"/>
        </w:rPr>
      </w:pPr>
    </w:p>
    <w:p w14:paraId="273F5594" w14:textId="77777777" w:rsidR="00E27522" w:rsidRPr="007377F4" w:rsidRDefault="00E27522" w:rsidP="005E794F">
      <w:pPr>
        <w:spacing w:line="360" w:lineRule="auto"/>
        <w:jc w:val="both"/>
        <w:rPr>
          <w:rFonts w:ascii="Times New Roman" w:hAnsi="Times New Roman" w:cs="Times New Roman"/>
        </w:rPr>
      </w:pPr>
    </w:p>
    <w:p w14:paraId="43C2D739" w14:textId="77777777" w:rsidR="00E27522" w:rsidRPr="007377F4" w:rsidRDefault="00E27522" w:rsidP="005E794F">
      <w:pPr>
        <w:spacing w:line="360" w:lineRule="auto"/>
        <w:jc w:val="both"/>
        <w:rPr>
          <w:rFonts w:ascii="Times New Roman" w:hAnsi="Times New Roman" w:cs="Times New Roman"/>
        </w:rPr>
      </w:pPr>
    </w:p>
    <w:p w14:paraId="24C771FC" w14:textId="77777777" w:rsidR="00B41353" w:rsidRPr="007377F4" w:rsidRDefault="00B41353" w:rsidP="005E794F">
      <w:pPr>
        <w:spacing w:line="360" w:lineRule="auto"/>
        <w:jc w:val="both"/>
        <w:rPr>
          <w:rFonts w:ascii="Times New Roman" w:hAnsi="Times New Roman" w:cs="Times New Roman"/>
        </w:rPr>
      </w:pPr>
    </w:p>
    <w:p w14:paraId="126CA6F1" w14:textId="77777777" w:rsidR="00B41353" w:rsidRPr="007377F4" w:rsidRDefault="00B41353" w:rsidP="005E794F">
      <w:pPr>
        <w:spacing w:line="360" w:lineRule="auto"/>
        <w:jc w:val="both"/>
        <w:rPr>
          <w:rFonts w:ascii="Times New Roman" w:hAnsi="Times New Roman" w:cs="Times New Roman"/>
        </w:rPr>
      </w:pPr>
    </w:p>
    <w:p w14:paraId="6D4D2F95" w14:textId="77777777" w:rsidR="00B41353" w:rsidRPr="007377F4" w:rsidRDefault="00B41353" w:rsidP="005E794F">
      <w:pPr>
        <w:spacing w:line="360" w:lineRule="auto"/>
        <w:jc w:val="both"/>
        <w:rPr>
          <w:rFonts w:ascii="Times New Roman" w:hAnsi="Times New Roman" w:cs="Times New Roman"/>
        </w:rPr>
      </w:pPr>
    </w:p>
    <w:p w14:paraId="452764A2" w14:textId="77777777" w:rsidR="00B41353" w:rsidRPr="007377F4" w:rsidRDefault="00B41353" w:rsidP="005E794F">
      <w:pPr>
        <w:spacing w:line="360" w:lineRule="auto"/>
        <w:jc w:val="both"/>
        <w:rPr>
          <w:rFonts w:ascii="Times New Roman" w:hAnsi="Times New Roman" w:cs="Times New Roman"/>
        </w:rPr>
      </w:pPr>
    </w:p>
    <w:p w14:paraId="134C7E49" w14:textId="77777777" w:rsidR="00B41353" w:rsidRPr="007377F4" w:rsidRDefault="00B41353" w:rsidP="005E794F">
      <w:pPr>
        <w:spacing w:line="360" w:lineRule="auto"/>
        <w:jc w:val="both"/>
        <w:rPr>
          <w:rFonts w:ascii="Times New Roman" w:hAnsi="Times New Roman" w:cs="Times New Roman"/>
        </w:rPr>
      </w:pPr>
    </w:p>
    <w:p w14:paraId="78956B6A" w14:textId="77777777" w:rsidR="00E27522" w:rsidRPr="007377F4" w:rsidRDefault="00E27522" w:rsidP="005E794F">
      <w:pPr>
        <w:spacing w:line="360" w:lineRule="auto"/>
        <w:jc w:val="both"/>
        <w:rPr>
          <w:rFonts w:ascii="Times New Roman" w:hAnsi="Times New Roman" w:cs="Times New Roman"/>
        </w:rPr>
      </w:pPr>
    </w:p>
    <w:p w14:paraId="1746CADB" w14:textId="77777777" w:rsidR="00E27522" w:rsidRPr="007377F4" w:rsidRDefault="00E27522" w:rsidP="005E794F">
      <w:pPr>
        <w:spacing w:line="360" w:lineRule="auto"/>
        <w:jc w:val="both"/>
        <w:rPr>
          <w:rFonts w:ascii="Times New Roman" w:hAnsi="Times New Roman" w:cs="Times New Roman"/>
        </w:rPr>
      </w:pPr>
    </w:p>
    <w:p w14:paraId="11E0E517" w14:textId="012A3BF0" w:rsidR="00E27522" w:rsidRPr="007377F4" w:rsidRDefault="00F71786" w:rsidP="005E794F">
      <w:pPr>
        <w:spacing w:line="360" w:lineRule="auto"/>
        <w:jc w:val="center"/>
        <w:rPr>
          <w:rFonts w:ascii="Times New Roman" w:hAnsi="Times New Roman" w:cs="Times New Roman"/>
          <w:sz w:val="32"/>
          <w:szCs w:val="32"/>
        </w:rPr>
      </w:pPr>
      <w:r>
        <w:rPr>
          <w:rFonts w:ascii="Times New Roman" w:hAnsi="Times New Roman" w:cs="Times New Roman"/>
          <w:sz w:val="32"/>
          <w:szCs w:val="32"/>
        </w:rPr>
        <w:t>Studeni</w:t>
      </w:r>
      <w:r w:rsidR="00B41353" w:rsidRPr="007377F4">
        <w:rPr>
          <w:rFonts w:ascii="Times New Roman" w:hAnsi="Times New Roman" w:cs="Times New Roman"/>
          <w:sz w:val="32"/>
          <w:szCs w:val="32"/>
        </w:rPr>
        <w:t>, 202</w:t>
      </w:r>
      <w:r w:rsidR="00B620A4">
        <w:rPr>
          <w:rFonts w:ascii="Times New Roman" w:hAnsi="Times New Roman" w:cs="Times New Roman"/>
          <w:sz w:val="32"/>
          <w:szCs w:val="32"/>
        </w:rPr>
        <w:t>5</w:t>
      </w:r>
      <w:r w:rsidR="00B41353" w:rsidRPr="007377F4">
        <w:rPr>
          <w:rFonts w:ascii="Times New Roman" w:hAnsi="Times New Roman" w:cs="Times New Roman"/>
          <w:sz w:val="32"/>
          <w:szCs w:val="32"/>
        </w:rPr>
        <w:t>.</w:t>
      </w:r>
    </w:p>
    <w:p w14:paraId="7CE51EB4" w14:textId="77777777" w:rsidR="00D75F91" w:rsidRDefault="00D75F91" w:rsidP="005E794F">
      <w:pPr>
        <w:spacing w:line="360" w:lineRule="auto"/>
        <w:jc w:val="both"/>
        <w:rPr>
          <w:rFonts w:ascii="Times New Roman" w:hAnsi="Times New Roman" w:cs="Times New Roman"/>
          <w:b/>
          <w:sz w:val="28"/>
          <w:szCs w:val="28"/>
        </w:rPr>
      </w:pPr>
    </w:p>
    <w:p w14:paraId="1C1040E5" w14:textId="436460DF" w:rsidR="00723C8C" w:rsidRPr="007377F4" w:rsidRDefault="00723C8C"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Sažetak djelokruga rada Dječjeg vrtića</w:t>
      </w:r>
    </w:p>
    <w:p w14:paraId="0BEA09BC"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Dječji vrtić „Tratinčica“ Koprivnica je javna ustanova za njegu, odgoj i obrazovanje predškolske djece koja djelatnost predškolskog odgoja obavlja kao javnu službu.</w:t>
      </w:r>
    </w:p>
    <w:p w14:paraId="2C842AEB"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Osnivač i vlasnik Dječjeg vrtića je Grad Koprivnica.</w:t>
      </w:r>
    </w:p>
    <w:p w14:paraId="656F46FF"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Sjedište vrtića je u Koprivnici, Trg podravskih heroja 7.</w:t>
      </w:r>
    </w:p>
    <w:p w14:paraId="7903855E"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Vrtić je uvršten u mrežu predškolskih ustanova Koprivničko-križevačke županije.</w:t>
      </w:r>
    </w:p>
    <w:p w14:paraId="2744B572" w14:textId="40A13079" w:rsidR="00C70079" w:rsidRPr="00C70079" w:rsidRDefault="00A935B5" w:rsidP="00C70079">
      <w:pPr>
        <w:spacing w:line="360" w:lineRule="auto"/>
        <w:jc w:val="both"/>
        <w:rPr>
          <w:rFonts w:ascii="Times New Roman" w:hAnsi="Times New Roman" w:cs="Times New Roman"/>
        </w:rPr>
      </w:pPr>
      <w:bookmarkStart w:id="0" w:name="_Hlk78527516"/>
      <w:r w:rsidRPr="007377F4">
        <w:rPr>
          <w:rFonts w:ascii="Times New Roman" w:hAnsi="Times New Roman" w:cs="Times New Roman"/>
        </w:rPr>
        <w:t xml:space="preserve">Svoju redovnu djelatnost </w:t>
      </w:r>
      <w:r w:rsidR="004555BF">
        <w:rPr>
          <w:rFonts w:ascii="Times New Roman" w:hAnsi="Times New Roman" w:cs="Times New Roman"/>
        </w:rPr>
        <w:t>V</w:t>
      </w:r>
      <w:r w:rsidRPr="007377F4">
        <w:rPr>
          <w:rFonts w:ascii="Times New Roman" w:hAnsi="Times New Roman" w:cs="Times New Roman"/>
        </w:rPr>
        <w:t xml:space="preserve">rtić organizira kroz </w:t>
      </w:r>
      <w:r w:rsidRPr="004555BF">
        <w:rPr>
          <w:rFonts w:ascii="Times New Roman" w:hAnsi="Times New Roman" w:cs="Times New Roman"/>
        </w:rPr>
        <w:t xml:space="preserve">rad </w:t>
      </w:r>
      <w:r w:rsidR="00D07858" w:rsidRPr="004555BF">
        <w:rPr>
          <w:rFonts w:ascii="Times New Roman" w:hAnsi="Times New Roman" w:cs="Times New Roman"/>
        </w:rPr>
        <w:t>1</w:t>
      </w:r>
      <w:r w:rsidR="004555BF" w:rsidRPr="004555BF">
        <w:rPr>
          <w:rFonts w:ascii="Times New Roman" w:hAnsi="Times New Roman" w:cs="Times New Roman"/>
        </w:rPr>
        <w:t>0</w:t>
      </w:r>
      <w:r w:rsidRPr="004555BF">
        <w:rPr>
          <w:rFonts w:ascii="Times New Roman" w:hAnsi="Times New Roman" w:cs="Times New Roman"/>
        </w:rPr>
        <w:t xml:space="preserve"> jasličkih i </w:t>
      </w:r>
      <w:r w:rsidR="004555BF" w:rsidRPr="004555BF">
        <w:rPr>
          <w:rFonts w:ascii="Times New Roman" w:hAnsi="Times New Roman" w:cs="Times New Roman"/>
        </w:rPr>
        <w:t>17</w:t>
      </w:r>
      <w:r w:rsidR="00B620A4" w:rsidRPr="00B620A4">
        <w:rPr>
          <w:rFonts w:ascii="Times New Roman" w:hAnsi="Times New Roman" w:cs="Times New Roman"/>
        </w:rPr>
        <w:t xml:space="preserve">, </w:t>
      </w:r>
      <w:r w:rsidRPr="007377F4">
        <w:rPr>
          <w:rFonts w:ascii="Times New Roman" w:hAnsi="Times New Roman" w:cs="Times New Roman"/>
        </w:rPr>
        <w:t>vrtićk</w:t>
      </w:r>
      <w:r w:rsidR="004555BF">
        <w:rPr>
          <w:rFonts w:ascii="Times New Roman" w:hAnsi="Times New Roman" w:cs="Times New Roman"/>
        </w:rPr>
        <w:t xml:space="preserve">ih </w:t>
      </w:r>
      <w:r w:rsidRPr="007377F4">
        <w:rPr>
          <w:rFonts w:ascii="Times New Roman" w:hAnsi="Times New Roman" w:cs="Times New Roman"/>
        </w:rPr>
        <w:t>skupin</w:t>
      </w:r>
      <w:r w:rsidR="004555BF">
        <w:rPr>
          <w:rFonts w:ascii="Times New Roman" w:hAnsi="Times New Roman" w:cs="Times New Roman"/>
        </w:rPr>
        <w:t>a</w:t>
      </w:r>
      <w:r w:rsidR="00B620A4">
        <w:rPr>
          <w:rFonts w:ascii="Times New Roman" w:hAnsi="Times New Roman" w:cs="Times New Roman"/>
        </w:rPr>
        <w:t xml:space="preserve"> u pedagoškoj godini 202</w:t>
      </w:r>
      <w:r w:rsidR="00F71786">
        <w:rPr>
          <w:rFonts w:ascii="Times New Roman" w:hAnsi="Times New Roman" w:cs="Times New Roman"/>
        </w:rPr>
        <w:t>5</w:t>
      </w:r>
      <w:r w:rsidR="00B620A4">
        <w:rPr>
          <w:rFonts w:ascii="Times New Roman" w:hAnsi="Times New Roman" w:cs="Times New Roman"/>
        </w:rPr>
        <w:t>./202</w:t>
      </w:r>
      <w:r w:rsidR="00F71786">
        <w:rPr>
          <w:rFonts w:ascii="Times New Roman" w:hAnsi="Times New Roman" w:cs="Times New Roman"/>
        </w:rPr>
        <w:t>6</w:t>
      </w:r>
      <w:r w:rsidR="00B620A4">
        <w:rPr>
          <w:rFonts w:ascii="Times New Roman" w:hAnsi="Times New Roman" w:cs="Times New Roman"/>
        </w:rPr>
        <w:t xml:space="preserve">. Smanjenje broja skupina </w:t>
      </w:r>
      <w:r w:rsidR="00F71786">
        <w:rPr>
          <w:rFonts w:ascii="Times New Roman" w:hAnsi="Times New Roman" w:cs="Times New Roman"/>
        </w:rPr>
        <w:t xml:space="preserve">u odnosu na isto razdoblje prethodne godine, </w:t>
      </w:r>
      <w:r w:rsidR="00B620A4">
        <w:rPr>
          <w:rFonts w:ascii="Times New Roman" w:hAnsi="Times New Roman" w:cs="Times New Roman"/>
        </w:rPr>
        <w:t xml:space="preserve">rezultat je </w:t>
      </w:r>
      <w:r w:rsidR="004F2EA9">
        <w:rPr>
          <w:rFonts w:ascii="Times New Roman" w:hAnsi="Times New Roman" w:cs="Times New Roman"/>
        </w:rPr>
        <w:t>podjele</w:t>
      </w:r>
      <w:r w:rsidR="00B620A4">
        <w:rPr>
          <w:rFonts w:ascii="Times New Roman" w:hAnsi="Times New Roman" w:cs="Times New Roman"/>
        </w:rPr>
        <w:t>, odnosno osnivanja još jednog gradskog Vrtića čime</w:t>
      </w:r>
      <w:r w:rsidR="00F71786">
        <w:rPr>
          <w:rFonts w:ascii="Times New Roman" w:hAnsi="Times New Roman" w:cs="Times New Roman"/>
        </w:rPr>
        <w:t xml:space="preserve"> je</w:t>
      </w:r>
      <w:r w:rsidR="00B620A4">
        <w:rPr>
          <w:rFonts w:ascii="Times New Roman" w:hAnsi="Times New Roman" w:cs="Times New Roman"/>
        </w:rPr>
        <w:t xml:space="preserve"> dio djece </w:t>
      </w:r>
      <w:r w:rsidR="00F71786">
        <w:rPr>
          <w:rFonts w:ascii="Times New Roman" w:hAnsi="Times New Roman" w:cs="Times New Roman"/>
        </w:rPr>
        <w:t>diobenom bilancom pripao Dječjem vrtiću Medenjak.</w:t>
      </w:r>
      <w:r w:rsidR="00B620A4">
        <w:rPr>
          <w:rFonts w:ascii="Times New Roman" w:hAnsi="Times New Roman" w:cs="Times New Roman"/>
        </w:rPr>
        <w:t xml:space="preserve"> P</w:t>
      </w:r>
      <w:r w:rsidR="00C70079" w:rsidRPr="00C70079">
        <w:rPr>
          <w:rFonts w:ascii="Times New Roman" w:hAnsi="Times New Roman" w:cs="Times New Roman"/>
        </w:rPr>
        <w:t xml:space="preserve">rostorni kapaciteti u kojima se odvija odgojno-obrazovni rad razmješteni su na </w:t>
      </w:r>
      <w:r w:rsidR="004555BF">
        <w:rPr>
          <w:rFonts w:ascii="Times New Roman" w:hAnsi="Times New Roman" w:cs="Times New Roman"/>
        </w:rPr>
        <w:t>pet</w:t>
      </w:r>
      <w:r w:rsidR="00C70079" w:rsidRPr="00F71786">
        <w:rPr>
          <w:rFonts w:ascii="Times New Roman" w:hAnsi="Times New Roman" w:cs="Times New Roman"/>
          <w:highlight w:val="yellow"/>
        </w:rPr>
        <w:t xml:space="preserve"> </w:t>
      </w:r>
      <w:r w:rsidR="00C70079" w:rsidRPr="004555BF">
        <w:rPr>
          <w:rFonts w:ascii="Times New Roman" w:hAnsi="Times New Roman" w:cs="Times New Roman"/>
        </w:rPr>
        <w:t xml:space="preserve">lokacija u gradu Koprivnici te na </w:t>
      </w:r>
      <w:r w:rsidR="004555BF" w:rsidRPr="004555BF">
        <w:rPr>
          <w:rFonts w:ascii="Times New Roman" w:hAnsi="Times New Roman" w:cs="Times New Roman"/>
        </w:rPr>
        <w:t>2</w:t>
      </w:r>
      <w:r w:rsidR="00C70079" w:rsidRPr="004555BF">
        <w:rPr>
          <w:rFonts w:ascii="Times New Roman" w:hAnsi="Times New Roman" w:cs="Times New Roman"/>
        </w:rPr>
        <w:t xml:space="preserve"> u prigradskim naseljima Vinica</w:t>
      </w:r>
      <w:r w:rsidR="004555BF" w:rsidRPr="004555BF">
        <w:rPr>
          <w:rFonts w:ascii="Times New Roman" w:hAnsi="Times New Roman" w:cs="Times New Roman"/>
        </w:rPr>
        <w:t xml:space="preserve"> i </w:t>
      </w:r>
      <w:r w:rsidR="00C70079" w:rsidRPr="004555BF">
        <w:rPr>
          <w:rFonts w:ascii="Times New Roman" w:hAnsi="Times New Roman" w:cs="Times New Roman"/>
        </w:rPr>
        <w:t>Reka</w:t>
      </w:r>
      <w:r w:rsidR="00B620A4" w:rsidRPr="004555BF">
        <w:rPr>
          <w:rFonts w:ascii="Times New Roman" w:hAnsi="Times New Roman" w:cs="Times New Roman"/>
        </w:rPr>
        <w:t>.</w:t>
      </w:r>
      <w:r w:rsidR="004555BF" w:rsidRPr="004555BF">
        <w:rPr>
          <w:rFonts w:ascii="Times New Roman" w:hAnsi="Times New Roman" w:cs="Times New Roman"/>
        </w:rPr>
        <w:t xml:space="preserve"> Objekt „Pčelica“ koji ima </w:t>
      </w:r>
      <w:r w:rsidR="004555BF">
        <w:rPr>
          <w:rFonts w:ascii="Times New Roman" w:hAnsi="Times New Roman" w:cs="Times New Roman"/>
        </w:rPr>
        <w:t xml:space="preserve">kapacitet za </w:t>
      </w:r>
      <w:r w:rsidR="004555BF" w:rsidRPr="004555BF">
        <w:rPr>
          <w:rFonts w:ascii="Times New Roman" w:hAnsi="Times New Roman" w:cs="Times New Roman"/>
        </w:rPr>
        <w:t>dvije vrtićke skupine</w:t>
      </w:r>
      <w:r w:rsidR="004555BF">
        <w:rPr>
          <w:rFonts w:ascii="Times New Roman" w:hAnsi="Times New Roman" w:cs="Times New Roman"/>
        </w:rPr>
        <w:t>,</w:t>
      </w:r>
      <w:r w:rsidR="004555BF" w:rsidRPr="004555BF">
        <w:rPr>
          <w:rFonts w:ascii="Times New Roman" w:hAnsi="Times New Roman" w:cs="Times New Roman"/>
        </w:rPr>
        <w:t xml:space="preserve"> ove godine je neaktivan zbog neadekvatnih prostornih uvjeta i činjenice da su sva djeca vrtićke dobi dobila mjesto u vrtiću</w:t>
      </w:r>
    </w:p>
    <w:p w14:paraId="11F19EF3" w14:textId="6FE65313" w:rsidR="00C70079" w:rsidRP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Radno vrijeme vrtića je od 6:00 </w:t>
      </w:r>
      <w:r w:rsidRPr="00835EDC">
        <w:rPr>
          <w:rFonts w:ascii="Times New Roman" w:hAnsi="Times New Roman" w:cs="Times New Roman"/>
        </w:rPr>
        <w:t xml:space="preserve">do </w:t>
      </w:r>
      <w:r w:rsidR="00C608CD" w:rsidRPr="00835EDC">
        <w:rPr>
          <w:rFonts w:ascii="Times New Roman" w:hAnsi="Times New Roman" w:cs="Times New Roman"/>
        </w:rPr>
        <w:t>16</w:t>
      </w:r>
      <w:r w:rsidRPr="00835EDC">
        <w:rPr>
          <w:rFonts w:ascii="Times New Roman" w:hAnsi="Times New Roman" w:cs="Times New Roman"/>
        </w:rPr>
        <w:t>:30</w:t>
      </w:r>
      <w:r w:rsidRPr="00C70079">
        <w:rPr>
          <w:rFonts w:ascii="Times New Roman" w:hAnsi="Times New Roman" w:cs="Times New Roman"/>
        </w:rPr>
        <w:t xml:space="preserve"> sati za korisnike primarnog programa.</w:t>
      </w:r>
    </w:p>
    <w:p w14:paraId="2D69A183" w14:textId="39CE0416" w:rsidR="00C70079" w:rsidRDefault="00C70079" w:rsidP="00C70079">
      <w:pPr>
        <w:spacing w:line="360" w:lineRule="auto"/>
        <w:jc w:val="both"/>
        <w:rPr>
          <w:rFonts w:ascii="Times New Roman" w:hAnsi="Times New Roman" w:cs="Times New Roman"/>
        </w:rPr>
      </w:pPr>
      <w:r w:rsidRPr="00C70079">
        <w:rPr>
          <w:rFonts w:ascii="Times New Roman" w:hAnsi="Times New Roman" w:cs="Times New Roman"/>
        </w:rPr>
        <w:t xml:space="preserve">U Dječjem vrtiću Tratinčica trenutno je zaposleno </w:t>
      </w:r>
      <w:r w:rsidRPr="00835EDC">
        <w:rPr>
          <w:rFonts w:ascii="Times New Roman" w:hAnsi="Times New Roman" w:cs="Times New Roman"/>
        </w:rPr>
        <w:t>1</w:t>
      </w:r>
      <w:r w:rsidR="00F71786">
        <w:rPr>
          <w:rFonts w:ascii="Times New Roman" w:hAnsi="Times New Roman" w:cs="Times New Roman"/>
        </w:rPr>
        <w:t>10</w:t>
      </w:r>
      <w:r w:rsidRPr="00C70079">
        <w:rPr>
          <w:rFonts w:ascii="Times New Roman" w:hAnsi="Times New Roman" w:cs="Times New Roman"/>
        </w:rPr>
        <w:t xml:space="preserve"> djelatnika</w:t>
      </w:r>
      <w:r w:rsidR="00F71786">
        <w:rPr>
          <w:rFonts w:ascii="Times New Roman" w:hAnsi="Times New Roman" w:cs="Times New Roman"/>
        </w:rPr>
        <w:t>, r</w:t>
      </w:r>
      <w:r w:rsidR="00A935B5" w:rsidRPr="007377F4">
        <w:rPr>
          <w:rFonts w:ascii="Times New Roman" w:hAnsi="Times New Roman" w:cs="Times New Roman"/>
        </w:rPr>
        <w:t>ad vrtića odvija</w:t>
      </w:r>
      <w:r w:rsidR="00F71786">
        <w:rPr>
          <w:rFonts w:ascii="Times New Roman" w:hAnsi="Times New Roman" w:cs="Times New Roman"/>
        </w:rPr>
        <w:t xml:space="preserve"> se</w:t>
      </w:r>
      <w:r w:rsidR="00A935B5" w:rsidRPr="007377F4">
        <w:rPr>
          <w:rFonts w:ascii="Times New Roman" w:hAnsi="Times New Roman" w:cs="Times New Roman"/>
        </w:rPr>
        <w:t xml:space="preserve"> u slijedećim objektima:</w:t>
      </w:r>
      <w:bookmarkEnd w:id="0"/>
    </w:p>
    <w:p w14:paraId="0AC0EA34" w14:textId="7BEC0EB3" w:rsidR="00C70079" w:rsidRPr="00C70079" w:rsidRDefault="00C70079" w:rsidP="00855B62">
      <w:pPr>
        <w:spacing w:line="276" w:lineRule="auto"/>
        <w:jc w:val="both"/>
        <w:rPr>
          <w:rFonts w:ascii="Times New Roman" w:hAnsi="Times New Roman" w:cs="Times New Roman"/>
        </w:rPr>
      </w:pPr>
      <w:r w:rsidRPr="00C70079">
        <w:rPr>
          <w:rFonts w:ascii="Times New Roman" w:hAnsi="Times New Roman" w:cs="Times New Roman"/>
          <w:bCs/>
        </w:rPr>
        <w:t xml:space="preserve">Objekt vrtića «Tratinčica»,  Trg podravskih heroja 7 </w:t>
      </w:r>
    </w:p>
    <w:p w14:paraId="25E57CFF" w14:textId="4D38EA93"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«Bubamara»,  Trg podravskih heroja 7 </w:t>
      </w:r>
    </w:p>
    <w:p w14:paraId="408D1F99" w14:textId="62DB5933"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«Bombončić«, Trg podravskih heroja 7 </w:t>
      </w:r>
    </w:p>
    <w:p w14:paraId="01021451" w14:textId="13F9E294"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«Loptica»,  Ul. Ivana Generalića 4 </w:t>
      </w:r>
    </w:p>
    <w:p w14:paraId="6103113D" w14:textId="70FFDF7B"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i jaslica «Vjeverica», Vinica 67 </w:t>
      </w:r>
    </w:p>
    <w:p w14:paraId="0A1EB3EA" w14:textId="05D5C0FE"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vrtića «Lastavica»  Reka, Starogradska 13a </w:t>
      </w:r>
    </w:p>
    <w:p w14:paraId="56E8D034" w14:textId="74598AF0" w:rsidR="00C70079" w:rsidRPr="00C70079" w:rsidRDefault="00C70079" w:rsidP="00855B62">
      <w:pPr>
        <w:spacing w:line="276" w:lineRule="auto"/>
        <w:jc w:val="both"/>
        <w:rPr>
          <w:rFonts w:ascii="Times New Roman" w:hAnsi="Times New Roman" w:cs="Times New Roman"/>
          <w:bCs/>
        </w:rPr>
      </w:pPr>
      <w:r w:rsidRPr="00C70079">
        <w:rPr>
          <w:rFonts w:ascii="Times New Roman" w:hAnsi="Times New Roman" w:cs="Times New Roman"/>
          <w:bCs/>
        </w:rPr>
        <w:t xml:space="preserve">Objekt jaslica i vrtića „Crvenkapica“ , Trg Žarka  Dolinara 12 </w:t>
      </w:r>
    </w:p>
    <w:p w14:paraId="3EADD1CC" w14:textId="2D56532E" w:rsidR="00C70079" w:rsidRDefault="00C70079" w:rsidP="00C70079">
      <w:pPr>
        <w:spacing w:line="360" w:lineRule="auto"/>
        <w:jc w:val="both"/>
        <w:rPr>
          <w:rFonts w:ascii="Times New Roman" w:hAnsi="Times New Roman" w:cs="Times New Roman"/>
          <w:bCs/>
        </w:rPr>
      </w:pPr>
    </w:p>
    <w:p w14:paraId="4C90D9CF" w14:textId="77777777" w:rsidR="00F71786" w:rsidRDefault="00F71786" w:rsidP="005E794F">
      <w:pPr>
        <w:spacing w:line="360" w:lineRule="auto"/>
        <w:jc w:val="both"/>
        <w:rPr>
          <w:rFonts w:ascii="Times New Roman" w:hAnsi="Times New Roman" w:cs="Times New Roman"/>
          <w:b/>
          <w:sz w:val="28"/>
          <w:szCs w:val="28"/>
        </w:rPr>
      </w:pPr>
    </w:p>
    <w:p w14:paraId="7485D897" w14:textId="77777777" w:rsidR="00F71786" w:rsidRDefault="00F71786" w:rsidP="005E794F">
      <w:pPr>
        <w:spacing w:line="360" w:lineRule="auto"/>
        <w:jc w:val="both"/>
        <w:rPr>
          <w:rFonts w:ascii="Times New Roman" w:hAnsi="Times New Roman" w:cs="Times New Roman"/>
          <w:b/>
          <w:sz w:val="28"/>
          <w:szCs w:val="28"/>
        </w:rPr>
      </w:pPr>
    </w:p>
    <w:p w14:paraId="37441CE3" w14:textId="77777777" w:rsidR="00F71786" w:rsidRDefault="00F71786" w:rsidP="005E794F">
      <w:pPr>
        <w:spacing w:line="360" w:lineRule="auto"/>
        <w:jc w:val="both"/>
        <w:rPr>
          <w:rFonts w:ascii="Times New Roman" w:hAnsi="Times New Roman" w:cs="Times New Roman"/>
          <w:b/>
          <w:sz w:val="28"/>
          <w:szCs w:val="28"/>
        </w:rPr>
      </w:pPr>
    </w:p>
    <w:p w14:paraId="7DFA6961" w14:textId="77777777" w:rsidR="00F71786" w:rsidRDefault="00F71786" w:rsidP="005E794F">
      <w:pPr>
        <w:spacing w:line="360" w:lineRule="auto"/>
        <w:jc w:val="both"/>
        <w:rPr>
          <w:rFonts w:ascii="Times New Roman" w:hAnsi="Times New Roman" w:cs="Times New Roman"/>
          <w:b/>
          <w:sz w:val="28"/>
          <w:szCs w:val="28"/>
        </w:rPr>
      </w:pPr>
    </w:p>
    <w:p w14:paraId="438BD6C8" w14:textId="28D3F8BD" w:rsidR="00B41353" w:rsidRPr="007377F4" w:rsidRDefault="00B41353" w:rsidP="005E794F">
      <w:p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lastRenderedPageBreak/>
        <w:t>ZAKONSKA OBVEZA</w:t>
      </w:r>
    </w:p>
    <w:p w14:paraId="66BBA194" w14:textId="0DB165B1" w:rsidR="00B41353" w:rsidRPr="007377F4" w:rsidRDefault="00B41353" w:rsidP="005E794F">
      <w:pPr>
        <w:spacing w:line="360" w:lineRule="auto"/>
        <w:jc w:val="both"/>
        <w:rPr>
          <w:rFonts w:ascii="Times New Roman" w:hAnsi="Times New Roman" w:cs="Times New Roman"/>
        </w:rPr>
      </w:pPr>
      <w:r w:rsidRPr="007377F4">
        <w:rPr>
          <w:rFonts w:ascii="Times New Roman" w:hAnsi="Times New Roman" w:cs="Times New Roman"/>
        </w:rPr>
        <w:t xml:space="preserve">Zakonom o proračunu (Narodne novine </w:t>
      </w:r>
      <w:r w:rsidR="000E685E" w:rsidRPr="007377F4">
        <w:rPr>
          <w:rFonts w:ascii="Times New Roman" w:hAnsi="Times New Roman" w:cs="Times New Roman"/>
        </w:rPr>
        <w:t>144/21</w:t>
      </w:r>
      <w:r w:rsidR="00D936A6">
        <w:rPr>
          <w:rFonts w:ascii="Times New Roman" w:hAnsi="Times New Roman" w:cs="Times New Roman"/>
        </w:rPr>
        <w:t>.</w:t>
      </w:r>
      <w:r w:rsidRPr="007377F4">
        <w:rPr>
          <w:rFonts w:ascii="Times New Roman" w:hAnsi="Times New Roman" w:cs="Times New Roman"/>
        </w:rPr>
        <w:t xml:space="preserve">) propisana je obveza izrade </w:t>
      </w:r>
      <w:r w:rsidR="00C608CD">
        <w:rPr>
          <w:rFonts w:ascii="Times New Roman" w:hAnsi="Times New Roman" w:cs="Times New Roman"/>
        </w:rPr>
        <w:t>Financijskog plana</w:t>
      </w:r>
      <w:r w:rsidR="00087573" w:rsidRPr="007377F4">
        <w:rPr>
          <w:rFonts w:ascii="Times New Roman" w:hAnsi="Times New Roman" w:cs="Times New Roman"/>
        </w:rPr>
        <w:t>.</w:t>
      </w:r>
    </w:p>
    <w:p w14:paraId="47328C52" w14:textId="1846F19D" w:rsidR="00F538A2" w:rsidRDefault="00F538A2" w:rsidP="005E794F">
      <w:pPr>
        <w:spacing w:line="360" w:lineRule="auto"/>
        <w:jc w:val="both"/>
        <w:rPr>
          <w:rFonts w:ascii="Times New Roman" w:hAnsi="Times New Roman" w:cs="Times New Roman"/>
        </w:rPr>
      </w:pPr>
      <w:r w:rsidRPr="007377F4">
        <w:rPr>
          <w:rFonts w:ascii="Times New Roman" w:hAnsi="Times New Roman" w:cs="Times New Roman"/>
        </w:rPr>
        <w:t xml:space="preserve">Sadržaj </w:t>
      </w:r>
      <w:r w:rsidR="00C608CD">
        <w:rPr>
          <w:rFonts w:ascii="Times New Roman" w:hAnsi="Times New Roman" w:cs="Times New Roman"/>
        </w:rPr>
        <w:t>Financijskog plana definiran je člankom 28. Zakona o proračunu NN 144/21</w:t>
      </w:r>
      <w:r w:rsidR="00416D20">
        <w:rPr>
          <w:rFonts w:ascii="Times New Roman" w:hAnsi="Times New Roman" w:cs="Times New Roman"/>
        </w:rPr>
        <w:t xml:space="preserve"> te se sastoji od:</w:t>
      </w:r>
      <w:r w:rsidRPr="007377F4">
        <w:rPr>
          <w:rFonts w:ascii="Times New Roman" w:hAnsi="Times New Roman" w:cs="Times New Roman"/>
        </w:rPr>
        <w:t xml:space="preserve"> </w:t>
      </w:r>
    </w:p>
    <w:p w14:paraId="1B82DE7E" w14:textId="59BBF216" w:rsidR="00416D20" w:rsidRPr="00DB290A" w:rsidRDefault="00416D20" w:rsidP="00416D20">
      <w:pPr>
        <w:spacing w:line="360" w:lineRule="auto"/>
        <w:jc w:val="both"/>
        <w:rPr>
          <w:rFonts w:ascii="Times New Roman" w:hAnsi="Times New Roman" w:cs="Times New Roman"/>
          <w:b/>
          <w:u w:val="single"/>
        </w:rPr>
      </w:pPr>
      <w:r w:rsidRPr="00DB290A">
        <w:rPr>
          <w:rFonts w:ascii="Times New Roman" w:hAnsi="Times New Roman" w:cs="Times New Roman"/>
          <w:b/>
          <w:u w:val="single"/>
        </w:rPr>
        <w:t xml:space="preserve">Opći dio </w:t>
      </w:r>
    </w:p>
    <w:p w14:paraId="069E48AA" w14:textId="77777777"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sažetak Računa prihoda i rashoda i Računa financiranja</w:t>
      </w:r>
    </w:p>
    <w:p w14:paraId="015660C7" w14:textId="77777777"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 Račun prihoda i rashoda i Račun financiranja.</w:t>
      </w:r>
    </w:p>
    <w:p w14:paraId="69CB5C8D" w14:textId="5DA53C92"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1</w:t>
      </w:r>
      <w:r w:rsidRPr="00416D20">
        <w:rPr>
          <w:rFonts w:ascii="Times New Roman" w:hAnsi="Times New Roman" w:cs="Times New Roman"/>
        </w:rPr>
        <w:t xml:space="preserve">) Račun prihoda i rashoda </w:t>
      </w:r>
      <w:r w:rsidR="00FE463F">
        <w:rPr>
          <w:rFonts w:ascii="Times New Roman" w:hAnsi="Times New Roman" w:cs="Times New Roman"/>
        </w:rPr>
        <w:t>financijskog plana</w:t>
      </w:r>
      <w:r w:rsidRPr="00416D20">
        <w:rPr>
          <w:rFonts w:ascii="Times New Roman" w:hAnsi="Times New Roman" w:cs="Times New Roman"/>
        </w:rPr>
        <w:t xml:space="preserve"> sastoji se od prihoda i rashoda iskazanih prema izvorima financiranja i ekonomskoj klasifikaciji te rashoda iskazanih prema funkcijskoj klasifikaciji.</w:t>
      </w:r>
    </w:p>
    <w:p w14:paraId="39AA7826" w14:textId="5923D939" w:rsidR="00416D20" w:rsidRPr="00416D20" w:rsidRDefault="00416D20" w:rsidP="00416D20">
      <w:pPr>
        <w:spacing w:line="360" w:lineRule="auto"/>
        <w:jc w:val="both"/>
        <w:rPr>
          <w:rFonts w:ascii="Times New Roman" w:hAnsi="Times New Roman" w:cs="Times New Roman"/>
        </w:rPr>
      </w:pPr>
      <w:r w:rsidRPr="00416D20">
        <w:rPr>
          <w:rFonts w:ascii="Times New Roman" w:hAnsi="Times New Roman" w:cs="Times New Roman"/>
        </w:rPr>
        <w:t>(</w:t>
      </w:r>
      <w:r w:rsidR="00DB290A">
        <w:rPr>
          <w:rFonts w:ascii="Times New Roman" w:hAnsi="Times New Roman" w:cs="Times New Roman"/>
        </w:rPr>
        <w:t>2</w:t>
      </w:r>
      <w:r w:rsidRPr="00416D20">
        <w:rPr>
          <w:rFonts w:ascii="Times New Roman" w:hAnsi="Times New Roman" w:cs="Times New Roman"/>
        </w:rPr>
        <w:t>) U Računu financiranja iskazuju se primici od financijske imovine i zaduživanja te izdaci za financijsku imovinu i otplate instrumenata zaduživanja prema izvorima financiranja i ekonomskoj klasifikaciji.</w:t>
      </w:r>
    </w:p>
    <w:p w14:paraId="74AFCBB4" w14:textId="069E4200" w:rsidR="00416D20" w:rsidRDefault="00416D20" w:rsidP="005E794F">
      <w:pPr>
        <w:spacing w:line="360" w:lineRule="auto"/>
        <w:jc w:val="both"/>
        <w:rPr>
          <w:rFonts w:ascii="Times New Roman" w:hAnsi="Times New Roman" w:cs="Times New Roman"/>
        </w:rPr>
      </w:pPr>
      <w:r w:rsidRPr="00DB290A">
        <w:rPr>
          <w:rFonts w:ascii="Times New Roman" w:hAnsi="Times New Roman" w:cs="Times New Roman"/>
          <w:b/>
          <w:u w:val="single"/>
        </w:rPr>
        <w:t xml:space="preserve">Posebni dio </w:t>
      </w:r>
      <w:r w:rsidRPr="00416D20">
        <w:rPr>
          <w:rFonts w:ascii="Times New Roman" w:hAnsi="Times New Roman" w:cs="Times New Roman"/>
        </w:rPr>
        <w:t xml:space="preserve"> sastoji se od plana rashoda i izdataka iskazanih po organizacijskoj klasifikaciji, izvorima financiranja i ekonomskoj klasifikaciji, raspoređenih u programe koji se sastoje od aktivnosti i projekata.</w:t>
      </w:r>
    </w:p>
    <w:p w14:paraId="52EB9F0B" w14:textId="77777777" w:rsidR="001957D5" w:rsidRPr="007377F4" w:rsidRDefault="001957D5" w:rsidP="005E794F">
      <w:pPr>
        <w:spacing w:line="360" w:lineRule="auto"/>
        <w:jc w:val="both"/>
        <w:rPr>
          <w:rFonts w:ascii="Times New Roman" w:hAnsi="Times New Roman" w:cs="Times New Roman"/>
        </w:rPr>
      </w:pPr>
    </w:p>
    <w:p w14:paraId="344151EF" w14:textId="249AACDF" w:rsidR="001957D5" w:rsidRPr="007377F4" w:rsidRDefault="001957D5" w:rsidP="005E794F">
      <w:pPr>
        <w:pStyle w:val="Odlomakpopisa"/>
        <w:numPr>
          <w:ilvl w:val="0"/>
          <w:numId w:val="8"/>
        </w:numPr>
        <w:spacing w:line="360" w:lineRule="auto"/>
        <w:jc w:val="both"/>
        <w:rPr>
          <w:rFonts w:ascii="Times New Roman" w:hAnsi="Times New Roman" w:cs="Times New Roman"/>
          <w:b/>
          <w:sz w:val="28"/>
          <w:szCs w:val="28"/>
        </w:rPr>
      </w:pPr>
      <w:r w:rsidRPr="007377F4">
        <w:rPr>
          <w:rFonts w:ascii="Times New Roman" w:hAnsi="Times New Roman" w:cs="Times New Roman"/>
          <w:b/>
          <w:sz w:val="28"/>
          <w:szCs w:val="28"/>
        </w:rPr>
        <w:t xml:space="preserve">OBRAZLOŽENJE OPĆEG DIJELA </w:t>
      </w:r>
      <w:r w:rsidR="00C70079">
        <w:rPr>
          <w:rFonts w:ascii="Times New Roman" w:hAnsi="Times New Roman" w:cs="Times New Roman"/>
          <w:b/>
          <w:sz w:val="28"/>
          <w:szCs w:val="28"/>
        </w:rPr>
        <w:t>FINANCIJSKOG PLANA</w:t>
      </w:r>
    </w:p>
    <w:p w14:paraId="48F11364" w14:textId="2CD0DA4D" w:rsidR="001957D5" w:rsidRPr="007377F4" w:rsidRDefault="00C70079" w:rsidP="005E794F">
      <w:pPr>
        <w:spacing w:line="360" w:lineRule="auto"/>
        <w:jc w:val="both"/>
        <w:rPr>
          <w:rFonts w:ascii="Times New Roman" w:hAnsi="Times New Roman" w:cs="Times New Roman"/>
        </w:rPr>
      </w:pPr>
      <w:r>
        <w:rPr>
          <w:rFonts w:ascii="Times New Roman" w:hAnsi="Times New Roman" w:cs="Times New Roman"/>
        </w:rPr>
        <w:t xml:space="preserve">Na </w:t>
      </w:r>
      <w:r w:rsidR="004555BF">
        <w:rPr>
          <w:rFonts w:ascii="Times New Roman" w:hAnsi="Times New Roman" w:cs="Times New Roman"/>
        </w:rPr>
        <w:t>114.</w:t>
      </w:r>
      <w:r>
        <w:rPr>
          <w:rFonts w:ascii="Times New Roman" w:hAnsi="Times New Roman" w:cs="Times New Roman"/>
        </w:rPr>
        <w:t xml:space="preserve"> sjednici Upravnog vijeća Dječjeg vrtića Tratinčica, </w:t>
      </w:r>
      <w:r w:rsidRPr="00835EDC">
        <w:rPr>
          <w:rFonts w:ascii="Times New Roman" w:hAnsi="Times New Roman" w:cs="Times New Roman"/>
        </w:rPr>
        <w:t xml:space="preserve">održanoj </w:t>
      </w:r>
      <w:r w:rsidR="004555BF">
        <w:rPr>
          <w:rFonts w:ascii="Times New Roman" w:hAnsi="Times New Roman" w:cs="Times New Roman"/>
        </w:rPr>
        <w:t>21.11.2025.</w:t>
      </w:r>
      <w:r>
        <w:rPr>
          <w:rFonts w:ascii="Times New Roman" w:hAnsi="Times New Roman" w:cs="Times New Roman"/>
        </w:rPr>
        <w:t xml:space="preserve"> </w:t>
      </w:r>
      <w:r w:rsidR="00DB290A">
        <w:rPr>
          <w:rFonts w:ascii="Times New Roman" w:hAnsi="Times New Roman" w:cs="Times New Roman"/>
        </w:rPr>
        <w:t>predlaž</w:t>
      </w:r>
      <w:r w:rsidR="008F1D35">
        <w:rPr>
          <w:rFonts w:ascii="Times New Roman" w:hAnsi="Times New Roman" w:cs="Times New Roman"/>
        </w:rPr>
        <w:t>u</w:t>
      </w:r>
      <w:r w:rsidR="00DB290A">
        <w:rPr>
          <w:rFonts w:ascii="Times New Roman" w:hAnsi="Times New Roman" w:cs="Times New Roman"/>
        </w:rPr>
        <w:t xml:space="preserve"> se </w:t>
      </w:r>
      <w:r w:rsidR="008F1D35">
        <w:rPr>
          <w:rFonts w:ascii="Times New Roman" w:hAnsi="Times New Roman" w:cs="Times New Roman"/>
        </w:rPr>
        <w:t>I</w:t>
      </w:r>
      <w:r w:rsidR="00855B62">
        <w:rPr>
          <w:rFonts w:ascii="Times New Roman" w:hAnsi="Times New Roman" w:cs="Times New Roman"/>
        </w:rPr>
        <w:t>I</w:t>
      </w:r>
      <w:r w:rsidR="008F1D35">
        <w:rPr>
          <w:rFonts w:ascii="Times New Roman" w:hAnsi="Times New Roman" w:cs="Times New Roman"/>
        </w:rPr>
        <w:t>.</w:t>
      </w:r>
      <w:r w:rsidR="00835EDC">
        <w:rPr>
          <w:rFonts w:ascii="Times New Roman" w:hAnsi="Times New Roman" w:cs="Times New Roman"/>
        </w:rPr>
        <w:t xml:space="preserve"> </w:t>
      </w:r>
      <w:r w:rsidR="008F1D35">
        <w:rPr>
          <w:rFonts w:ascii="Times New Roman" w:hAnsi="Times New Roman" w:cs="Times New Roman"/>
        </w:rPr>
        <w:t xml:space="preserve">Izmjene i dopune </w:t>
      </w:r>
      <w:r w:rsidR="00DB290A">
        <w:rPr>
          <w:rFonts w:ascii="Times New Roman" w:hAnsi="Times New Roman" w:cs="Times New Roman"/>
        </w:rPr>
        <w:t>Financijsk</w:t>
      </w:r>
      <w:r w:rsidR="008F1D35">
        <w:rPr>
          <w:rFonts w:ascii="Times New Roman" w:hAnsi="Times New Roman" w:cs="Times New Roman"/>
        </w:rPr>
        <w:t>og</w:t>
      </w:r>
      <w:r w:rsidR="00DB290A">
        <w:rPr>
          <w:rFonts w:ascii="Times New Roman" w:hAnsi="Times New Roman" w:cs="Times New Roman"/>
        </w:rPr>
        <w:t xml:space="preserve"> plan</w:t>
      </w:r>
      <w:r w:rsidR="008F1D35">
        <w:rPr>
          <w:rFonts w:ascii="Times New Roman" w:hAnsi="Times New Roman" w:cs="Times New Roman"/>
        </w:rPr>
        <w:t>a</w:t>
      </w:r>
      <w:r w:rsidR="00DB290A">
        <w:rPr>
          <w:rFonts w:ascii="Times New Roman" w:hAnsi="Times New Roman" w:cs="Times New Roman"/>
        </w:rPr>
        <w:t xml:space="preserve"> za 202</w:t>
      </w:r>
      <w:r w:rsidR="00855B62">
        <w:rPr>
          <w:rFonts w:ascii="Times New Roman" w:hAnsi="Times New Roman" w:cs="Times New Roman"/>
        </w:rPr>
        <w:t>5</w:t>
      </w:r>
      <w:r w:rsidR="00DB290A">
        <w:rPr>
          <w:rFonts w:ascii="Times New Roman" w:hAnsi="Times New Roman" w:cs="Times New Roman"/>
        </w:rPr>
        <w:t xml:space="preserve">. </w:t>
      </w:r>
      <w:r>
        <w:rPr>
          <w:rFonts w:ascii="Times New Roman" w:hAnsi="Times New Roman" w:cs="Times New Roman"/>
        </w:rPr>
        <w:t>u ukupnom iznosu</w:t>
      </w:r>
      <w:r w:rsidR="00FE463F">
        <w:rPr>
          <w:rFonts w:ascii="Times New Roman" w:hAnsi="Times New Roman" w:cs="Times New Roman"/>
        </w:rPr>
        <w:t xml:space="preserve"> </w:t>
      </w:r>
      <w:r>
        <w:rPr>
          <w:rFonts w:ascii="Times New Roman" w:hAnsi="Times New Roman" w:cs="Times New Roman"/>
        </w:rPr>
        <w:t xml:space="preserve">od </w:t>
      </w:r>
      <w:r w:rsidR="00714D37">
        <w:rPr>
          <w:rFonts w:ascii="Times New Roman" w:hAnsi="Times New Roman" w:cs="Times New Roman"/>
        </w:rPr>
        <w:t>4</w:t>
      </w:r>
      <w:r w:rsidR="00D1130C">
        <w:rPr>
          <w:rFonts w:ascii="Times New Roman" w:hAnsi="Times New Roman" w:cs="Times New Roman"/>
        </w:rPr>
        <w:t>.</w:t>
      </w:r>
      <w:r w:rsidR="00F71786">
        <w:rPr>
          <w:rFonts w:ascii="Times New Roman" w:hAnsi="Times New Roman" w:cs="Times New Roman"/>
        </w:rPr>
        <w:t>979</w:t>
      </w:r>
      <w:r w:rsidR="00D1130C">
        <w:rPr>
          <w:rFonts w:ascii="Times New Roman" w:hAnsi="Times New Roman" w:cs="Times New Roman"/>
        </w:rPr>
        <w:t>.</w:t>
      </w:r>
      <w:r w:rsidR="00F71786">
        <w:rPr>
          <w:rFonts w:ascii="Times New Roman" w:hAnsi="Times New Roman" w:cs="Times New Roman"/>
        </w:rPr>
        <w:t>740</w:t>
      </w:r>
      <w:r w:rsidR="00D1130C">
        <w:rPr>
          <w:rFonts w:ascii="Times New Roman" w:hAnsi="Times New Roman" w:cs="Times New Roman"/>
        </w:rPr>
        <w:t xml:space="preserve">,00 €. </w:t>
      </w:r>
    </w:p>
    <w:p w14:paraId="65B5838A" w14:textId="77777777" w:rsidR="001213A0" w:rsidRPr="007377F4" w:rsidRDefault="001213A0" w:rsidP="005E794F">
      <w:pPr>
        <w:spacing w:line="360" w:lineRule="auto"/>
        <w:jc w:val="both"/>
        <w:rPr>
          <w:rFonts w:ascii="Times New Roman" w:hAnsi="Times New Roman" w:cs="Times New Roman"/>
        </w:rPr>
      </w:pPr>
    </w:p>
    <w:p w14:paraId="6381CDCD" w14:textId="735B7BEF" w:rsidR="00D03F06" w:rsidRDefault="008F1D35" w:rsidP="005E794F">
      <w:p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Prijedlogom I</w:t>
      </w:r>
      <w:r w:rsidR="00A065C1">
        <w:rPr>
          <w:rFonts w:ascii="Times New Roman" w:hAnsi="Times New Roman" w:cs="Times New Roman"/>
          <w:b/>
          <w:iCs/>
          <w:sz w:val="28"/>
          <w:szCs w:val="28"/>
        </w:rPr>
        <w:t>I</w:t>
      </w:r>
      <w:r>
        <w:rPr>
          <w:rFonts w:ascii="Times New Roman" w:hAnsi="Times New Roman" w:cs="Times New Roman"/>
          <w:b/>
          <w:iCs/>
          <w:sz w:val="28"/>
          <w:szCs w:val="28"/>
        </w:rPr>
        <w:t>. Izmjena i dopuna f</w:t>
      </w:r>
      <w:r w:rsidR="00F27173">
        <w:rPr>
          <w:rFonts w:ascii="Times New Roman" w:hAnsi="Times New Roman" w:cs="Times New Roman"/>
          <w:b/>
          <w:iCs/>
          <w:sz w:val="28"/>
          <w:szCs w:val="28"/>
        </w:rPr>
        <w:t>inancijsk</w:t>
      </w:r>
      <w:r>
        <w:rPr>
          <w:rFonts w:ascii="Times New Roman" w:hAnsi="Times New Roman" w:cs="Times New Roman"/>
          <w:b/>
          <w:iCs/>
          <w:sz w:val="28"/>
          <w:szCs w:val="28"/>
        </w:rPr>
        <w:t>og</w:t>
      </w:r>
      <w:r w:rsidR="00F27173">
        <w:rPr>
          <w:rFonts w:ascii="Times New Roman" w:hAnsi="Times New Roman" w:cs="Times New Roman"/>
          <w:b/>
          <w:iCs/>
          <w:sz w:val="28"/>
          <w:szCs w:val="28"/>
        </w:rPr>
        <w:t xml:space="preserve"> plan</w:t>
      </w:r>
      <w:r>
        <w:rPr>
          <w:rFonts w:ascii="Times New Roman" w:hAnsi="Times New Roman" w:cs="Times New Roman"/>
          <w:b/>
          <w:iCs/>
          <w:sz w:val="28"/>
          <w:szCs w:val="28"/>
        </w:rPr>
        <w:t>a</w:t>
      </w:r>
      <w:r w:rsidR="00F27173">
        <w:rPr>
          <w:rFonts w:ascii="Times New Roman" w:hAnsi="Times New Roman" w:cs="Times New Roman"/>
          <w:b/>
          <w:iCs/>
          <w:sz w:val="28"/>
          <w:szCs w:val="28"/>
        </w:rPr>
        <w:t xml:space="preserve"> </w:t>
      </w:r>
      <w:r w:rsidR="00D03F06" w:rsidRPr="007377F4">
        <w:rPr>
          <w:rFonts w:ascii="Times New Roman" w:hAnsi="Times New Roman" w:cs="Times New Roman"/>
          <w:b/>
          <w:iCs/>
          <w:sz w:val="28"/>
          <w:szCs w:val="28"/>
        </w:rPr>
        <w:t xml:space="preserve">Dječjeg vrtića Tratinčica za </w:t>
      </w:r>
      <w:r w:rsidR="00DC676D">
        <w:rPr>
          <w:rFonts w:ascii="Times New Roman" w:hAnsi="Times New Roman" w:cs="Times New Roman"/>
          <w:b/>
          <w:iCs/>
          <w:sz w:val="28"/>
          <w:szCs w:val="28"/>
        </w:rPr>
        <w:t>202</w:t>
      </w:r>
      <w:r w:rsidR="00A065C1">
        <w:rPr>
          <w:rFonts w:ascii="Times New Roman" w:hAnsi="Times New Roman" w:cs="Times New Roman"/>
          <w:b/>
          <w:iCs/>
          <w:sz w:val="28"/>
          <w:szCs w:val="28"/>
        </w:rPr>
        <w:t>5</w:t>
      </w:r>
      <w:r w:rsidR="00DC676D">
        <w:rPr>
          <w:rFonts w:ascii="Times New Roman" w:hAnsi="Times New Roman" w:cs="Times New Roman"/>
          <w:b/>
          <w:iCs/>
          <w:sz w:val="28"/>
          <w:szCs w:val="28"/>
        </w:rPr>
        <w:t>. planira se sljedeće:</w:t>
      </w:r>
    </w:p>
    <w:p w14:paraId="64DDEA6C" w14:textId="6706DFAC" w:rsidR="00DC676D" w:rsidRDefault="00DC676D" w:rsidP="00DC676D">
      <w:pPr>
        <w:pStyle w:val="Odlomakpopisa"/>
        <w:numPr>
          <w:ilvl w:val="0"/>
          <w:numId w:val="7"/>
        </w:num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Sažetak računa prihoda i rashoda i </w:t>
      </w:r>
      <w:r w:rsidR="00ED16CC">
        <w:rPr>
          <w:rFonts w:ascii="Times New Roman" w:hAnsi="Times New Roman" w:cs="Times New Roman"/>
          <w:b/>
          <w:iCs/>
          <w:sz w:val="28"/>
          <w:szCs w:val="28"/>
        </w:rPr>
        <w:t>raspoloživih sredstava iz prethodnih godina</w:t>
      </w:r>
    </w:p>
    <w:p w14:paraId="3EC963AA" w14:textId="754C8C8D" w:rsidR="00DC676D" w:rsidRDefault="008F1D35" w:rsidP="00DC676D">
      <w:pPr>
        <w:spacing w:line="360" w:lineRule="auto"/>
        <w:jc w:val="both"/>
        <w:rPr>
          <w:rFonts w:ascii="Times New Roman" w:hAnsi="Times New Roman" w:cs="Times New Roman"/>
          <w:iCs/>
        </w:rPr>
      </w:pPr>
      <w:r>
        <w:rPr>
          <w:rFonts w:ascii="Times New Roman" w:hAnsi="Times New Roman" w:cs="Times New Roman"/>
          <w:iCs/>
        </w:rPr>
        <w:t>Financijskim planom za 202</w:t>
      </w:r>
      <w:r w:rsidR="00A065C1">
        <w:rPr>
          <w:rFonts w:ascii="Times New Roman" w:hAnsi="Times New Roman" w:cs="Times New Roman"/>
          <w:iCs/>
        </w:rPr>
        <w:t>5</w:t>
      </w:r>
      <w:r>
        <w:rPr>
          <w:rFonts w:ascii="Times New Roman" w:hAnsi="Times New Roman" w:cs="Times New Roman"/>
          <w:iCs/>
        </w:rPr>
        <w:t>. u</w:t>
      </w:r>
      <w:r w:rsidR="00DC676D" w:rsidRPr="00DC676D">
        <w:rPr>
          <w:rFonts w:ascii="Times New Roman" w:hAnsi="Times New Roman" w:cs="Times New Roman"/>
          <w:iCs/>
        </w:rPr>
        <w:t xml:space="preserve">kupno planirani </w:t>
      </w:r>
      <w:r w:rsidR="00DC676D">
        <w:rPr>
          <w:rFonts w:ascii="Times New Roman" w:hAnsi="Times New Roman" w:cs="Times New Roman"/>
          <w:iCs/>
        </w:rPr>
        <w:t>prihodi poslovanja iznos</w:t>
      </w:r>
      <w:r>
        <w:rPr>
          <w:rFonts w:ascii="Times New Roman" w:hAnsi="Times New Roman" w:cs="Times New Roman"/>
          <w:iCs/>
        </w:rPr>
        <w:t>ili su</w:t>
      </w:r>
      <w:r w:rsidR="00DC676D">
        <w:rPr>
          <w:rFonts w:ascii="Times New Roman" w:hAnsi="Times New Roman" w:cs="Times New Roman"/>
          <w:iCs/>
        </w:rPr>
        <w:t xml:space="preserve"> </w:t>
      </w:r>
      <w:r w:rsidR="00A065C1">
        <w:rPr>
          <w:rFonts w:ascii="Times New Roman" w:hAnsi="Times New Roman" w:cs="Times New Roman"/>
          <w:iCs/>
        </w:rPr>
        <w:t>6</w:t>
      </w:r>
      <w:r w:rsidR="00DC676D">
        <w:rPr>
          <w:rFonts w:ascii="Times New Roman" w:hAnsi="Times New Roman" w:cs="Times New Roman"/>
          <w:iCs/>
        </w:rPr>
        <w:t>.</w:t>
      </w:r>
      <w:r w:rsidR="00A065C1">
        <w:rPr>
          <w:rFonts w:ascii="Times New Roman" w:hAnsi="Times New Roman" w:cs="Times New Roman"/>
          <w:iCs/>
        </w:rPr>
        <w:t>283</w:t>
      </w:r>
      <w:r w:rsidR="00DC676D">
        <w:rPr>
          <w:rFonts w:ascii="Times New Roman" w:hAnsi="Times New Roman" w:cs="Times New Roman"/>
          <w:iCs/>
        </w:rPr>
        <w:t>.</w:t>
      </w:r>
      <w:r w:rsidR="00A065C1">
        <w:rPr>
          <w:rFonts w:ascii="Times New Roman" w:hAnsi="Times New Roman" w:cs="Times New Roman"/>
          <w:iCs/>
        </w:rPr>
        <w:t>265,00</w:t>
      </w:r>
      <w:r w:rsidR="00DC676D">
        <w:rPr>
          <w:rFonts w:ascii="Times New Roman" w:hAnsi="Times New Roman" w:cs="Times New Roman"/>
          <w:iCs/>
        </w:rPr>
        <w:t xml:space="preserve"> €, </w:t>
      </w:r>
      <w:r w:rsidR="00F71786">
        <w:rPr>
          <w:rFonts w:ascii="Times New Roman" w:hAnsi="Times New Roman" w:cs="Times New Roman"/>
          <w:iCs/>
        </w:rPr>
        <w:t xml:space="preserve">I. Izmjenama i dopunama planirani su u iznosu od </w:t>
      </w:r>
      <w:r>
        <w:rPr>
          <w:rFonts w:ascii="Times New Roman" w:hAnsi="Times New Roman" w:cs="Times New Roman"/>
          <w:iCs/>
        </w:rPr>
        <w:t>4.</w:t>
      </w:r>
      <w:r w:rsidR="00A065C1">
        <w:rPr>
          <w:rFonts w:ascii="Times New Roman" w:hAnsi="Times New Roman" w:cs="Times New Roman"/>
          <w:iCs/>
        </w:rPr>
        <w:t>9</w:t>
      </w:r>
      <w:r w:rsidR="00AE2EB1">
        <w:rPr>
          <w:rFonts w:ascii="Times New Roman" w:hAnsi="Times New Roman" w:cs="Times New Roman"/>
          <w:iCs/>
        </w:rPr>
        <w:t>5</w:t>
      </w:r>
      <w:r w:rsidR="002751E8">
        <w:rPr>
          <w:rFonts w:ascii="Times New Roman" w:hAnsi="Times New Roman" w:cs="Times New Roman"/>
          <w:iCs/>
        </w:rPr>
        <w:t>2</w:t>
      </w:r>
      <w:r>
        <w:rPr>
          <w:rFonts w:ascii="Times New Roman" w:hAnsi="Times New Roman" w:cs="Times New Roman"/>
          <w:iCs/>
        </w:rPr>
        <w:t>.</w:t>
      </w:r>
      <w:r w:rsidR="002751E8">
        <w:rPr>
          <w:rFonts w:ascii="Times New Roman" w:hAnsi="Times New Roman" w:cs="Times New Roman"/>
          <w:iCs/>
        </w:rPr>
        <w:t>9</w:t>
      </w:r>
      <w:r w:rsidR="00A065C1">
        <w:rPr>
          <w:rFonts w:ascii="Times New Roman" w:hAnsi="Times New Roman" w:cs="Times New Roman"/>
          <w:iCs/>
        </w:rPr>
        <w:t>68</w:t>
      </w:r>
      <w:r>
        <w:rPr>
          <w:rFonts w:ascii="Times New Roman" w:hAnsi="Times New Roman" w:cs="Times New Roman"/>
          <w:iCs/>
        </w:rPr>
        <w:t>,00</w:t>
      </w:r>
      <w:r w:rsidR="00DC676D">
        <w:rPr>
          <w:rFonts w:ascii="Times New Roman" w:hAnsi="Times New Roman" w:cs="Times New Roman"/>
          <w:iCs/>
        </w:rPr>
        <w:t xml:space="preserve"> €</w:t>
      </w:r>
      <w:r w:rsidR="00F71786">
        <w:rPr>
          <w:rFonts w:ascii="Times New Roman" w:hAnsi="Times New Roman" w:cs="Times New Roman"/>
          <w:iCs/>
        </w:rPr>
        <w:t>, a ovim Izmjenama i dopunama Financijskog plana za 2025. planiraju se u iznosu od 5.043.568,00 €.</w:t>
      </w:r>
    </w:p>
    <w:p w14:paraId="135B203E" w14:textId="5308CE14" w:rsidR="004F2EA9" w:rsidRDefault="008F1D35" w:rsidP="004F2EA9">
      <w:pPr>
        <w:spacing w:line="360" w:lineRule="auto"/>
        <w:jc w:val="both"/>
        <w:rPr>
          <w:rFonts w:ascii="Times New Roman" w:hAnsi="Times New Roman" w:cs="Times New Roman"/>
          <w:iCs/>
        </w:rPr>
      </w:pPr>
      <w:r w:rsidRPr="008F1D35">
        <w:rPr>
          <w:rFonts w:ascii="Times New Roman" w:hAnsi="Times New Roman" w:cs="Times New Roman"/>
          <w:iCs/>
        </w:rPr>
        <w:t>Financijskim planom za 202</w:t>
      </w:r>
      <w:r w:rsidR="00A065C1">
        <w:rPr>
          <w:rFonts w:ascii="Times New Roman" w:hAnsi="Times New Roman" w:cs="Times New Roman"/>
          <w:iCs/>
        </w:rPr>
        <w:t>5</w:t>
      </w:r>
      <w:r>
        <w:rPr>
          <w:rFonts w:ascii="Times New Roman" w:hAnsi="Times New Roman" w:cs="Times New Roman"/>
          <w:iCs/>
        </w:rPr>
        <w:t xml:space="preserve">. </w:t>
      </w:r>
      <w:r w:rsidR="00DC676D">
        <w:rPr>
          <w:rFonts w:ascii="Times New Roman" w:hAnsi="Times New Roman" w:cs="Times New Roman"/>
          <w:iCs/>
        </w:rPr>
        <w:t xml:space="preserve">rashodi poslovanja </w:t>
      </w:r>
      <w:r w:rsidR="00167F81">
        <w:rPr>
          <w:rFonts w:ascii="Times New Roman" w:hAnsi="Times New Roman" w:cs="Times New Roman"/>
          <w:iCs/>
        </w:rPr>
        <w:t>planirani su u iznosu od</w:t>
      </w:r>
      <w:r w:rsidR="00DC676D">
        <w:rPr>
          <w:rFonts w:ascii="Times New Roman" w:hAnsi="Times New Roman" w:cs="Times New Roman"/>
          <w:iCs/>
        </w:rPr>
        <w:t xml:space="preserve"> </w:t>
      </w:r>
      <w:r w:rsidR="00A065C1">
        <w:rPr>
          <w:rFonts w:ascii="Times New Roman" w:hAnsi="Times New Roman" w:cs="Times New Roman"/>
          <w:iCs/>
        </w:rPr>
        <w:t>5</w:t>
      </w:r>
      <w:r w:rsidR="00DC676D">
        <w:rPr>
          <w:rFonts w:ascii="Times New Roman" w:hAnsi="Times New Roman" w:cs="Times New Roman"/>
          <w:iCs/>
        </w:rPr>
        <w:t>.</w:t>
      </w:r>
      <w:r w:rsidR="00A065C1">
        <w:rPr>
          <w:rFonts w:ascii="Times New Roman" w:hAnsi="Times New Roman" w:cs="Times New Roman"/>
          <w:iCs/>
        </w:rPr>
        <w:t>975</w:t>
      </w:r>
      <w:r w:rsidR="00DC676D">
        <w:rPr>
          <w:rFonts w:ascii="Times New Roman" w:hAnsi="Times New Roman" w:cs="Times New Roman"/>
          <w:iCs/>
        </w:rPr>
        <w:t>.</w:t>
      </w:r>
      <w:r w:rsidR="00A065C1">
        <w:rPr>
          <w:rFonts w:ascii="Times New Roman" w:hAnsi="Times New Roman" w:cs="Times New Roman"/>
          <w:iCs/>
        </w:rPr>
        <w:t>065</w:t>
      </w:r>
      <w:r w:rsidR="00DC676D">
        <w:rPr>
          <w:rFonts w:ascii="Times New Roman" w:hAnsi="Times New Roman" w:cs="Times New Roman"/>
          <w:iCs/>
        </w:rPr>
        <w:t xml:space="preserve">,00 € </w:t>
      </w:r>
      <w:r w:rsidR="00167F81">
        <w:rPr>
          <w:rFonts w:ascii="Times New Roman" w:hAnsi="Times New Roman" w:cs="Times New Roman"/>
          <w:iCs/>
        </w:rPr>
        <w:t xml:space="preserve">, </w:t>
      </w:r>
      <w:r w:rsidR="00F71786">
        <w:rPr>
          <w:rFonts w:ascii="Times New Roman" w:hAnsi="Times New Roman" w:cs="Times New Roman"/>
          <w:iCs/>
        </w:rPr>
        <w:t>I. I</w:t>
      </w:r>
      <w:r w:rsidR="00167F81">
        <w:rPr>
          <w:rFonts w:ascii="Times New Roman" w:hAnsi="Times New Roman" w:cs="Times New Roman"/>
          <w:iCs/>
        </w:rPr>
        <w:t>zmjenama i dopunama Financijskog plana za 202</w:t>
      </w:r>
      <w:r w:rsidR="00A065C1">
        <w:rPr>
          <w:rFonts w:ascii="Times New Roman" w:hAnsi="Times New Roman" w:cs="Times New Roman"/>
          <w:iCs/>
        </w:rPr>
        <w:t>5</w:t>
      </w:r>
      <w:r w:rsidR="00167F81">
        <w:rPr>
          <w:rFonts w:ascii="Times New Roman" w:hAnsi="Times New Roman" w:cs="Times New Roman"/>
          <w:iCs/>
        </w:rPr>
        <w:t xml:space="preserve">. </w:t>
      </w:r>
      <w:r w:rsidR="00F71786">
        <w:rPr>
          <w:rFonts w:ascii="Times New Roman" w:hAnsi="Times New Roman" w:cs="Times New Roman"/>
          <w:iCs/>
        </w:rPr>
        <w:t>planirani su bili u iznosu od</w:t>
      </w:r>
      <w:r w:rsidR="00167F81">
        <w:rPr>
          <w:rFonts w:ascii="Times New Roman" w:hAnsi="Times New Roman" w:cs="Times New Roman"/>
          <w:iCs/>
        </w:rPr>
        <w:t xml:space="preserve"> </w:t>
      </w:r>
      <w:r w:rsidR="00A065C1">
        <w:rPr>
          <w:rFonts w:ascii="Times New Roman" w:hAnsi="Times New Roman" w:cs="Times New Roman"/>
          <w:iCs/>
        </w:rPr>
        <w:t>4.7</w:t>
      </w:r>
      <w:r w:rsidR="00A4539C">
        <w:rPr>
          <w:rFonts w:ascii="Times New Roman" w:hAnsi="Times New Roman" w:cs="Times New Roman"/>
          <w:iCs/>
        </w:rPr>
        <w:t>5</w:t>
      </w:r>
      <w:r w:rsidR="00A065C1">
        <w:rPr>
          <w:rFonts w:ascii="Times New Roman" w:hAnsi="Times New Roman" w:cs="Times New Roman"/>
          <w:iCs/>
        </w:rPr>
        <w:t>3</w:t>
      </w:r>
      <w:r w:rsidR="00167F81">
        <w:rPr>
          <w:rFonts w:ascii="Times New Roman" w:hAnsi="Times New Roman" w:cs="Times New Roman"/>
          <w:iCs/>
        </w:rPr>
        <w:t>.</w:t>
      </w:r>
      <w:r w:rsidR="00A065C1">
        <w:rPr>
          <w:rFonts w:ascii="Times New Roman" w:hAnsi="Times New Roman" w:cs="Times New Roman"/>
          <w:iCs/>
        </w:rPr>
        <w:t>310</w:t>
      </w:r>
      <w:r w:rsidR="00167F81">
        <w:rPr>
          <w:rFonts w:ascii="Times New Roman" w:hAnsi="Times New Roman" w:cs="Times New Roman"/>
          <w:iCs/>
        </w:rPr>
        <w:t>,00 €</w:t>
      </w:r>
      <w:r w:rsidR="00F71786">
        <w:rPr>
          <w:rFonts w:ascii="Times New Roman" w:hAnsi="Times New Roman" w:cs="Times New Roman"/>
          <w:iCs/>
        </w:rPr>
        <w:t xml:space="preserve"> , a ovim Izmjenama i dopunama Financijskog plana za 2025. predlažu se u iznosu od 4.849.300,00 €.</w:t>
      </w:r>
      <w:r w:rsidR="00167F81">
        <w:rPr>
          <w:rFonts w:ascii="Times New Roman" w:hAnsi="Times New Roman" w:cs="Times New Roman"/>
          <w:iCs/>
        </w:rPr>
        <w:t xml:space="preserve"> </w:t>
      </w:r>
      <w:r w:rsidR="00274C0C">
        <w:rPr>
          <w:rFonts w:ascii="Times New Roman" w:hAnsi="Times New Roman" w:cs="Times New Roman"/>
          <w:iCs/>
        </w:rPr>
        <w:t xml:space="preserve">Rashodi za nabavu </w:t>
      </w:r>
      <w:r w:rsidR="00274C0C">
        <w:rPr>
          <w:rFonts w:ascii="Times New Roman" w:hAnsi="Times New Roman" w:cs="Times New Roman"/>
          <w:iCs/>
        </w:rPr>
        <w:lastRenderedPageBreak/>
        <w:t>nefinancijske imovine</w:t>
      </w:r>
      <w:r w:rsidR="00167F81">
        <w:rPr>
          <w:rFonts w:ascii="Times New Roman" w:hAnsi="Times New Roman" w:cs="Times New Roman"/>
          <w:iCs/>
        </w:rPr>
        <w:t>, Financijskim planom za 202</w:t>
      </w:r>
      <w:r w:rsidR="00A065C1">
        <w:rPr>
          <w:rFonts w:ascii="Times New Roman" w:hAnsi="Times New Roman" w:cs="Times New Roman"/>
          <w:iCs/>
        </w:rPr>
        <w:t>5</w:t>
      </w:r>
      <w:r w:rsidR="00167F81">
        <w:rPr>
          <w:rFonts w:ascii="Times New Roman" w:hAnsi="Times New Roman" w:cs="Times New Roman"/>
          <w:iCs/>
        </w:rPr>
        <w:t xml:space="preserve">. </w:t>
      </w:r>
      <w:r w:rsidR="00835EDC">
        <w:rPr>
          <w:rFonts w:ascii="Times New Roman" w:hAnsi="Times New Roman" w:cs="Times New Roman"/>
          <w:iCs/>
        </w:rPr>
        <w:t>bili su planirani</w:t>
      </w:r>
      <w:r w:rsidR="00167F81">
        <w:rPr>
          <w:rFonts w:ascii="Times New Roman" w:hAnsi="Times New Roman" w:cs="Times New Roman"/>
          <w:iCs/>
        </w:rPr>
        <w:t xml:space="preserve"> u ukupnom iznosu od </w:t>
      </w:r>
      <w:r w:rsidR="00A065C1">
        <w:rPr>
          <w:rFonts w:ascii="Times New Roman" w:hAnsi="Times New Roman" w:cs="Times New Roman"/>
          <w:iCs/>
        </w:rPr>
        <w:t>24</w:t>
      </w:r>
      <w:r w:rsidR="00274C0C">
        <w:rPr>
          <w:rFonts w:ascii="Times New Roman" w:hAnsi="Times New Roman" w:cs="Times New Roman"/>
          <w:iCs/>
        </w:rPr>
        <w:t>.</w:t>
      </w:r>
      <w:r w:rsidR="00A065C1">
        <w:rPr>
          <w:rFonts w:ascii="Times New Roman" w:hAnsi="Times New Roman" w:cs="Times New Roman"/>
          <w:iCs/>
        </w:rPr>
        <w:t>000</w:t>
      </w:r>
      <w:r w:rsidR="00274C0C">
        <w:rPr>
          <w:rFonts w:ascii="Times New Roman" w:hAnsi="Times New Roman" w:cs="Times New Roman"/>
          <w:iCs/>
        </w:rPr>
        <w:t>,00 €</w:t>
      </w:r>
      <w:r w:rsidR="00167F81">
        <w:rPr>
          <w:rFonts w:ascii="Times New Roman" w:hAnsi="Times New Roman" w:cs="Times New Roman"/>
          <w:iCs/>
        </w:rPr>
        <w:t xml:space="preserve">, </w:t>
      </w:r>
      <w:r w:rsidR="00F71786">
        <w:rPr>
          <w:rFonts w:ascii="Times New Roman" w:hAnsi="Times New Roman" w:cs="Times New Roman"/>
          <w:iCs/>
        </w:rPr>
        <w:t>a I. I</w:t>
      </w:r>
      <w:r w:rsidR="00167F81">
        <w:rPr>
          <w:rFonts w:ascii="Times New Roman" w:hAnsi="Times New Roman" w:cs="Times New Roman"/>
          <w:iCs/>
        </w:rPr>
        <w:t>zmjenama i dopunama Financijskog plana za 202</w:t>
      </w:r>
      <w:r w:rsidR="00AC61C2">
        <w:rPr>
          <w:rFonts w:ascii="Times New Roman" w:hAnsi="Times New Roman" w:cs="Times New Roman"/>
          <w:iCs/>
        </w:rPr>
        <w:t>5</w:t>
      </w:r>
      <w:r w:rsidR="00167F81">
        <w:rPr>
          <w:rFonts w:ascii="Times New Roman" w:hAnsi="Times New Roman" w:cs="Times New Roman"/>
          <w:iCs/>
        </w:rPr>
        <w:t xml:space="preserve">. </w:t>
      </w:r>
      <w:r w:rsidR="00F71786">
        <w:rPr>
          <w:rFonts w:ascii="Times New Roman" w:hAnsi="Times New Roman" w:cs="Times New Roman"/>
          <w:iCs/>
        </w:rPr>
        <w:t>planirali su</w:t>
      </w:r>
      <w:r w:rsidR="00C3676B">
        <w:rPr>
          <w:rFonts w:ascii="Times New Roman" w:hAnsi="Times New Roman" w:cs="Times New Roman"/>
          <w:iCs/>
        </w:rPr>
        <w:t xml:space="preserve"> se u iznosu od </w:t>
      </w:r>
      <w:r w:rsidR="00AC61C2">
        <w:rPr>
          <w:rFonts w:ascii="Times New Roman" w:hAnsi="Times New Roman" w:cs="Times New Roman"/>
          <w:iCs/>
        </w:rPr>
        <w:t>135</w:t>
      </w:r>
      <w:r w:rsidR="00167F81">
        <w:rPr>
          <w:rFonts w:ascii="Times New Roman" w:hAnsi="Times New Roman" w:cs="Times New Roman"/>
          <w:iCs/>
        </w:rPr>
        <w:t>.</w:t>
      </w:r>
      <w:r w:rsidR="00AC61C2">
        <w:rPr>
          <w:rFonts w:ascii="Times New Roman" w:hAnsi="Times New Roman" w:cs="Times New Roman"/>
          <w:iCs/>
        </w:rPr>
        <w:t>830</w:t>
      </w:r>
      <w:r w:rsidR="00167F81">
        <w:rPr>
          <w:rFonts w:ascii="Times New Roman" w:hAnsi="Times New Roman" w:cs="Times New Roman"/>
          <w:iCs/>
        </w:rPr>
        <w:t>,00 €</w:t>
      </w:r>
      <w:r w:rsidR="00C3676B">
        <w:rPr>
          <w:rFonts w:ascii="Times New Roman" w:hAnsi="Times New Roman" w:cs="Times New Roman"/>
          <w:iCs/>
        </w:rPr>
        <w:t xml:space="preserve"> , dok se ovim Izmjenama i dopunama Financijskog plana predlažu u iznosu od 130.440,00 €.</w:t>
      </w:r>
    </w:p>
    <w:p w14:paraId="099AEF7D" w14:textId="3FE9CF84" w:rsidR="00AC64F2" w:rsidRPr="006D3418" w:rsidRDefault="004F2EA9" w:rsidP="006D3418">
      <w:pPr>
        <w:pStyle w:val="Odlomakpopisa"/>
        <w:numPr>
          <w:ilvl w:val="0"/>
          <w:numId w:val="8"/>
        </w:numPr>
        <w:spacing w:line="360" w:lineRule="auto"/>
        <w:jc w:val="both"/>
        <w:rPr>
          <w:rFonts w:ascii="Times New Roman" w:hAnsi="Times New Roman" w:cs="Times New Roman"/>
          <w:iCs/>
        </w:rPr>
      </w:pPr>
      <w:r w:rsidRPr="006D3418">
        <w:rPr>
          <w:rFonts w:ascii="Times New Roman" w:hAnsi="Times New Roman" w:cs="Times New Roman"/>
          <w:iCs/>
        </w:rPr>
        <w:t>I</w:t>
      </w:r>
      <w:r w:rsidR="00AC64F2" w:rsidRPr="006D3418">
        <w:rPr>
          <w:rFonts w:ascii="Times New Roman" w:hAnsi="Times New Roman" w:cs="Times New Roman"/>
          <w:iCs/>
        </w:rPr>
        <w:t xml:space="preserve">zmjenama i dopunama Financijskog plana za 2025. došlo je do ukupnog </w:t>
      </w:r>
      <w:r w:rsidR="00C3676B" w:rsidRPr="006D3418">
        <w:rPr>
          <w:rFonts w:ascii="Times New Roman" w:hAnsi="Times New Roman" w:cs="Times New Roman"/>
          <w:iCs/>
        </w:rPr>
        <w:t xml:space="preserve">povećanja u iznosu od 90.600,00 € </w:t>
      </w:r>
      <w:r w:rsidR="00AC64F2" w:rsidRPr="006D3418">
        <w:rPr>
          <w:rFonts w:ascii="Times New Roman" w:hAnsi="Times New Roman" w:cs="Times New Roman"/>
          <w:iCs/>
        </w:rPr>
        <w:t xml:space="preserve">u odnosu na </w:t>
      </w:r>
      <w:r w:rsidR="00C3676B" w:rsidRPr="006D3418">
        <w:rPr>
          <w:rFonts w:ascii="Times New Roman" w:hAnsi="Times New Roman" w:cs="Times New Roman"/>
          <w:iCs/>
        </w:rPr>
        <w:t xml:space="preserve">I. Izmjene i dopune Financijskog plana za 2025. </w:t>
      </w:r>
    </w:p>
    <w:p w14:paraId="2348EE47" w14:textId="77777777" w:rsidR="006D3418" w:rsidRPr="006D3418" w:rsidRDefault="006D3418" w:rsidP="006D3418">
      <w:pPr>
        <w:spacing w:line="360" w:lineRule="auto"/>
        <w:jc w:val="both"/>
        <w:rPr>
          <w:rFonts w:ascii="Times New Roman" w:hAnsi="Times New Roman" w:cs="Times New Roman"/>
          <w:iCs/>
        </w:rPr>
      </w:pPr>
    </w:p>
    <w:p w14:paraId="1F2E41E7" w14:textId="3C209670" w:rsidR="008E0C13" w:rsidRPr="007377F4" w:rsidRDefault="00A4539C" w:rsidP="005E794F">
      <w:pPr>
        <w:pStyle w:val="Odlomakpopisa"/>
        <w:numPr>
          <w:ilvl w:val="0"/>
          <w:numId w:val="7"/>
        </w:numPr>
        <w:spacing w:line="360" w:lineRule="auto"/>
        <w:jc w:val="both"/>
        <w:rPr>
          <w:rFonts w:ascii="Times New Roman" w:hAnsi="Times New Roman" w:cs="Times New Roman"/>
          <w:b/>
          <w:iCs/>
          <w:sz w:val="28"/>
          <w:szCs w:val="28"/>
        </w:rPr>
      </w:pPr>
      <w:r>
        <w:rPr>
          <w:rFonts w:ascii="Times New Roman" w:hAnsi="Times New Roman" w:cs="Times New Roman"/>
          <w:b/>
          <w:iCs/>
          <w:sz w:val="28"/>
          <w:szCs w:val="28"/>
        </w:rPr>
        <w:t>P</w:t>
      </w:r>
      <w:r w:rsidR="008E0C13" w:rsidRPr="007377F4">
        <w:rPr>
          <w:rFonts w:ascii="Times New Roman" w:hAnsi="Times New Roman" w:cs="Times New Roman"/>
          <w:b/>
          <w:iCs/>
          <w:sz w:val="28"/>
          <w:szCs w:val="28"/>
        </w:rPr>
        <w:t>rihodi i rashodi p</w:t>
      </w:r>
      <w:r w:rsidR="00340BD4">
        <w:rPr>
          <w:rFonts w:ascii="Times New Roman" w:hAnsi="Times New Roman" w:cs="Times New Roman"/>
          <w:b/>
          <w:iCs/>
          <w:sz w:val="28"/>
          <w:szCs w:val="28"/>
        </w:rPr>
        <w:t>o</w:t>
      </w:r>
      <w:r w:rsidR="008E0C13" w:rsidRPr="007377F4">
        <w:rPr>
          <w:rFonts w:ascii="Times New Roman" w:hAnsi="Times New Roman" w:cs="Times New Roman"/>
          <w:b/>
          <w:iCs/>
          <w:sz w:val="28"/>
          <w:szCs w:val="28"/>
        </w:rPr>
        <w:t xml:space="preserve"> ekonomskoj klasifikaciji</w:t>
      </w:r>
    </w:p>
    <w:p w14:paraId="05C10F96" w14:textId="00468259" w:rsidR="009A7984" w:rsidRPr="007377F4" w:rsidRDefault="00907B2D" w:rsidP="005E794F">
      <w:pPr>
        <w:spacing w:line="360" w:lineRule="auto"/>
        <w:jc w:val="both"/>
        <w:rPr>
          <w:rFonts w:ascii="Times New Roman" w:hAnsi="Times New Roman" w:cs="Times New Roman"/>
          <w:sz w:val="28"/>
          <w:szCs w:val="28"/>
        </w:rPr>
      </w:pPr>
      <w:r w:rsidRPr="007377F4">
        <w:rPr>
          <w:rFonts w:ascii="Times New Roman" w:hAnsi="Times New Roman" w:cs="Times New Roman"/>
          <w:b/>
          <w:bCs/>
        </w:rPr>
        <w:t>Ukupno planirani</w:t>
      </w:r>
      <w:r w:rsidRPr="007377F4">
        <w:rPr>
          <w:rFonts w:ascii="Times New Roman" w:hAnsi="Times New Roman" w:cs="Times New Roman"/>
          <w:b/>
          <w:bCs/>
          <w:i/>
        </w:rPr>
        <w:t xml:space="preserve"> </w:t>
      </w:r>
      <w:r w:rsidR="00A06A45" w:rsidRPr="007377F4">
        <w:rPr>
          <w:rFonts w:ascii="Times New Roman" w:hAnsi="Times New Roman" w:cs="Times New Roman"/>
          <w:b/>
          <w:bCs/>
          <w:i/>
        </w:rPr>
        <w:t>Prihodi poslovanja</w:t>
      </w:r>
      <w:r w:rsidR="00A06A45" w:rsidRPr="007377F4">
        <w:rPr>
          <w:rFonts w:ascii="Times New Roman" w:hAnsi="Times New Roman" w:cs="Times New Roman"/>
          <w:b/>
          <w:bCs/>
        </w:rPr>
        <w:t xml:space="preserve"> </w:t>
      </w:r>
      <w:r w:rsidR="000330F3" w:rsidRPr="000330F3">
        <w:rPr>
          <w:rFonts w:ascii="Times New Roman" w:hAnsi="Times New Roman" w:cs="Times New Roman"/>
          <w:bCs/>
        </w:rPr>
        <w:t>Financijskim planom za 202</w:t>
      </w:r>
      <w:r w:rsidR="00F2033B">
        <w:rPr>
          <w:rFonts w:ascii="Times New Roman" w:hAnsi="Times New Roman" w:cs="Times New Roman"/>
          <w:bCs/>
        </w:rPr>
        <w:t>5</w:t>
      </w:r>
      <w:r w:rsidR="000330F3" w:rsidRPr="000330F3">
        <w:rPr>
          <w:rFonts w:ascii="Times New Roman" w:hAnsi="Times New Roman" w:cs="Times New Roman"/>
          <w:bCs/>
        </w:rPr>
        <w:t xml:space="preserve">. bili su planirani u ukupnom iznosu </w:t>
      </w:r>
      <w:r w:rsidR="000330F3">
        <w:rPr>
          <w:rFonts w:ascii="Times New Roman" w:hAnsi="Times New Roman" w:cs="Times New Roman"/>
          <w:bCs/>
        </w:rPr>
        <w:t xml:space="preserve">od </w:t>
      </w:r>
      <w:r w:rsidR="00F2033B">
        <w:rPr>
          <w:rFonts w:ascii="Times New Roman" w:hAnsi="Times New Roman" w:cs="Times New Roman"/>
          <w:bCs/>
        </w:rPr>
        <w:t>6</w:t>
      </w:r>
      <w:r w:rsidR="00D1130C">
        <w:rPr>
          <w:rFonts w:ascii="Times New Roman" w:hAnsi="Times New Roman" w:cs="Times New Roman"/>
        </w:rPr>
        <w:t>.</w:t>
      </w:r>
      <w:r w:rsidR="00F2033B">
        <w:rPr>
          <w:rFonts w:ascii="Times New Roman" w:hAnsi="Times New Roman" w:cs="Times New Roman"/>
        </w:rPr>
        <w:t>283.265</w:t>
      </w:r>
      <w:r w:rsidR="00274C0C">
        <w:rPr>
          <w:rFonts w:ascii="Times New Roman" w:hAnsi="Times New Roman" w:cs="Times New Roman"/>
        </w:rPr>
        <w:t>0</w:t>
      </w:r>
      <w:r w:rsidR="00D1130C">
        <w:rPr>
          <w:rFonts w:ascii="Times New Roman" w:hAnsi="Times New Roman" w:cs="Times New Roman"/>
        </w:rPr>
        <w:t xml:space="preserve">,00 € </w:t>
      </w:r>
      <w:r w:rsidR="00C42F99">
        <w:rPr>
          <w:rFonts w:ascii="Times New Roman" w:hAnsi="Times New Roman" w:cs="Times New Roman"/>
        </w:rPr>
        <w:t>te su s</w:t>
      </w:r>
      <w:r w:rsidR="000330F3">
        <w:rPr>
          <w:rFonts w:ascii="Times New Roman" w:hAnsi="Times New Roman" w:cs="Times New Roman"/>
        </w:rPr>
        <w:t xml:space="preserve">e </w:t>
      </w:r>
      <w:r w:rsidR="00F2033B">
        <w:rPr>
          <w:rFonts w:ascii="Times New Roman" w:hAnsi="Times New Roman" w:cs="Times New Roman"/>
        </w:rPr>
        <w:t>I</w:t>
      </w:r>
      <w:r w:rsidR="000330F3">
        <w:rPr>
          <w:rFonts w:ascii="Times New Roman" w:hAnsi="Times New Roman" w:cs="Times New Roman"/>
        </w:rPr>
        <w:t>. Izmjenama i dopunama financijskog plana za 202</w:t>
      </w:r>
      <w:r w:rsidR="00F2033B">
        <w:rPr>
          <w:rFonts w:ascii="Times New Roman" w:hAnsi="Times New Roman" w:cs="Times New Roman"/>
        </w:rPr>
        <w:t>5</w:t>
      </w:r>
      <w:r w:rsidR="000330F3">
        <w:rPr>
          <w:rFonts w:ascii="Times New Roman" w:hAnsi="Times New Roman" w:cs="Times New Roman"/>
        </w:rPr>
        <w:t xml:space="preserve"> </w:t>
      </w:r>
      <w:r w:rsidR="00C42F99">
        <w:rPr>
          <w:rFonts w:ascii="Times New Roman" w:hAnsi="Times New Roman" w:cs="Times New Roman"/>
        </w:rPr>
        <w:t>planirali</w:t>
      </w:r>
      <w:r w:rsidR="000330F3">
        <w:rPr>
          <w:rFonts w:ascii="Times New Roman" w:hAnsi="Times New Roman" w:cs="Times New Roman"/>
        </w:rPr>
        <w:t xml:space="preserve"> u iznosu od 4.</w:t>
      </w:r>
      <w:r w:rsidR="00F2033B">
        <w:rPr>
          <w:rFonts w:ascii="Times New Roman" w:hAnsi="Times New Roman" w:cs="Times New Roman"/>
        </w:rPr>
        <w:t>9</w:t>
      </w:r>
      <w:r w:rsidR="00A4539C">
        <w:rPr>
          <w:rFonts w:ascii="Times New Roman" w:hAnsi="Times New Roman" w:cs="Times New Roman"/>
        </w:rPr>
        <w:t>5</w:t>
      </w:r>
      <w:r w:rsidR="00F2033B">
        <w:rPr>
          <w:rFonts w:ascii="Times New Roman" w:hAnsi="Times New Roman" w:cs="Times New Roman"/>
        </w:rPr>
        <w:t>2</w:t>
      </w:r>
      <w:r w:rsidR="000330F3">
        <w:rPr>
          <w:rFonts w:ascii="Times New Roman" w:hAnsi="Times New Roman" w:cs="Times New Roman"/>
        </w:rPr>
        <w:t>.</w:t>
      </w:r>
      <w:r w:rsidR="00F2033B">
        <w:rPr>
          <w:rFonts w:ascii="Times New Roman" w:hAnsi="Times New Roman" w:cs="Times New Roman"/>
        </w:rPr>
        <w:t>968</w:t>
      </w:r>
      <w:r w:rsidR="000330F3">
        <w:rPr>
          <w:rFonts w:ascii="Times New Roman" w:hAnsi="Times New Roman" w:cs="Times New Roman"/>
        </w:rPr>
        <w:t>,00</w:t>
      </w:r>
      <w:r w:rsidR="00C3440C">
        <w:rPr>
          <w:rFonts w:ascii="Times New Roman" w:hAnsi="Times New Roman" w:cs="Times New Roman"/>
        </w:rPr>
        <w:t xml:space="preserve"> €</w:t>
      </w:r>
      <w:r w:rsidR="00C42F99">
        <w:rPr>
          <w:rFonts w:ascii="Times New Roman" w:hAnsi="Times New Roman" w:cs="Times New Roman"/>
        </w:rPr>
        <w:t>, a ovim Izmjenama i dopunama Financijskog plana predlažu se u iznosu od 5.043.568,00 €.</w:t>
      </w:r>
    </w:p>
    <w:p w14:paraId="6AFA5BD8" w14:textId="77777777" w:rsidR="005E0E1A" w:rsidRDefault="005E0E1A" w:rsidP="005E794F">
      <w:pPr>
        <w:spacing w:line="360" w:lineRule="auto"/>
        <w:jc w:val="both"/>
        <w:rPr>
          <w:rFonts w:ascii="Times New Roman" w:hAnsi="Times New Roman" w:cs="Times New Roman"/>
        </w:rPr>
      </w:pPr>
      <w:r>
        <w:rPr>
          <w:rFonts w:ascii="Times New Roman" w:hAnsi="Times New Roman" w:cs="Times New Roman"/>
        </w:rPr>
        <w:t xml:space="preserve">Prihodi poslovanja planirani su prema sljedećim skupinama: </w:t>
      </w:r>
    </w:p>
    <w:p w14:paraId="5A7FA65D" w14:textId="22121B58" w:rsidR="00A06A45" w:rsidRDefault="00D1130C" w:rsidP="005E794F">
      <w:pPr>
        <w:spacing w:line="360" w:lineRule="auto"/>
        <w:jc w:val="both"/>
        <w:rPr>
          <w:rFonts w:ascii="Times New Roman" w:hAnsi="Times New Roman" w:cs="Times New Roman"/>
        </w:rPr>
      </w:pPr>
      <w:r w:rsidRPr="0022333E">
        <w:rPr>
          <w:rFonts w:ascii="Times New Roman" w:hAnsi="Times New Roman" w:cs="Times New Roman"/>
          <w:b/>
        </w:rPr>
        <w:t xml:space="preserve">63 </w:t>
      </w:r>
      <w:r w:rsidR="00CE1C8D">
        <w:rPr>
          <w:rFonts w:ascii="Times New Roman" w:hAnsi="Times New Roman" w:cs="Times New Roman"/>
          <w:b/>
        </w:rPr>
        <w:t xml:space="preserve">- </w:t>
      </w:r>
      <w:r w:rsidRPr="0022333E">
        <w:rPr>
          <w:rFonts w:ascii="Times New Roman" w:hAnsi="Times New Roman" w:cs="Times New Roman"/>
          <w:b/>
        </w:rPr>
        <w:t>Pomoći iz inozemstva i od subjekata unutar općeg proračuna</w:t>
      </w:r>
      <w:r w:rsidR="00A56607">
        <w:rPr>
          <w:rFonts w:ascii="Times New Roman" w:hAnsi="Times New Roman" w:cs="Times New Roman"/>
        </w:rPr>
        <w:t xml:space="preserve">, </w:t>
      </w:r>
      <w:r w:rsidR="00C42F99">
        <w:rPr>
          <w:rFonts w:ascii="Times New Roman" w:hAnsi="Times New Roman" w:cs="Times New Roman"/>
        </w:rPr>
        <w:t>I. I</w:t>
      </w:r>
      <w:r w:rsidR="000330F3">
        <w:rPr>
          <w:rFonts w:ascii="Times New Roman" w:hAnsi="Times New Roman" w:cs="Times New Roman"/>
        </w:rPr>
        <w:t xml:space="preserve">zmjenama i dopunama </w:t>
      </w:r>
      <w:r w:rsidR="00C42F99">
        <w:rPr>
          <w:rFonts w:ascii="Times New Roman" w:hAnsi="Times New Roman" w:cs="Times New Roman"/>
        </w:rPr>
        <w:t xml:space="preserve">Financijskog plana za 2025. </w:t>
      </w:r>
      <w:r w:rsidR="000330F3">
        <w:rPr>
          <w:rFonts w:ascii="Times New Roman" w:hAnsi="Times New Roman" w:cs="Times New Roman"/>
        </w:rPr>
        <w:t>planir</w:t>
      </w:r>
      <w:r w:rsidR="00C42F99">
        <w:rPr>
          <w:rFonts w:ascii="Times New Roman" w:hAnsi="Times New Roman" w:cs="Times New Roman"/>
        </w:rPr>
        <w:t xml:space="preserve">ane pomoći bile su u iznosu od </w:t>
      </w:r>
      <w:r w:rsidR="000330F3">
        <w:rPr>
          <w:rFonts w:ascii="Times New Roman" w:hAnsi="Times New Roman" w:cs="Times New Roman"/>
        </w:rPr>
        <w:t>3</w:t>
      </w:r>
      <w:r w:rsidR="00F2033B">
        <w:rPr>
          <w:rFonts w:ascii="Times New Roman" w:hAnsi="Times New Roman" w:cs="Times New Roman"/>
        </w:rPr>
        <w:t>0</w:t>
      </w:r>
      <w:r w:rsidR="000330F3">
        <w:rPr>
          <w:rFonts w:ascii="Times New Roman" w:hAnsi="Times New Roman" w:cs="Times New Roman"/>
        </w:rPr>
        <w:t>.</w:t>
      </w:r>
      <w:r w:rsidR="00F2033B">
        <w:rPr>
          <w:rFonts w:ascii="Times New Roman" w:hAnsi="Times New Roman" w:cs="Times New Roman"/>
        </w:rPr>
        <w:t>4</w:t>
      </w:r>
      <w:r w:rsidR="000330F3">
        <w:rPr>
          <w:rFonts w:ascii="Times New Roman" w:hAnsi="Times New Roman" w:cs="Times New Roman"/>
        </w:rPr>
        <w:t>00</w:t>
      </w:r>
      <w:r w:rsidR="00C42F99">
        <w:rPr>
          <w:rFonts w:ascii="Times New Roman" w:hAnsi="Times New Roman" w:cs="Times New Roman"/>
        </w:rPr>
        <w:t>,00</w:t>
      </w:r>
      <w:r w:rsidR="000330F3">
        <w:rPr>
          <w:rFonts w:ascii="Times New Roman" w:hAnsi="Times New Roman" w:cs="Times New Roman"/>
        </w:rPr>
        <w:t xml:space="preserve"> €</w:t>
      </w:r>
      <w:r w:rsidR="00A56607">
        <w:rPr>
          <w:rFonts w:ascii="Times New Roman" w:hAnsi="Times New Roman" w:cs="Times New Roman"/>
        </w:rPr>
        <w:t>,</w:t>
      </w:r>
      <w:r w:rsidR="000330F3">
        <w:rPr>
          <w:rFonts w:ascii="Times New Roman" w:hAnsi="Times New Roman" w:cs="Times New Roman"/>
        </w:rPr>
        <w:t xml:space="preserve"> </w:t>
      </w:r>
      <w:r w:rsidR="00C42F99">
        <w:rPr>
          <w:rFonts w:ascii="Times New Roman" w:hAnsi="Times New Roman" w:cs="Times New Roman"/>
        </w:rPr>
        <w:t xml:space="preserve">i </w:t>
      </w:r>
      <w:r w:rsidR="005E0E1A">
        <w:rPr>
          <w:rFonts w:ascii="Times New Roman" w:hAnsi="Times New Roman" w:cs="Times New Roman"/>
        </w:rPr>
        <w:t xml:space="preserve"> odnose se na pomoći od Ministarstva</w:t>
      </w:r>
      <w:r w:rsidR="003416E7">
        <w:rPr>
          <w:rFonts w:ascii="Times New Roman" w:hAnsi="Times New Roman" w:cs="Times New Roman"/>
        </w:rPr>
        <w:t xml:space="preserve"> </w:t>
      </w:r>
      <w:r w:rsidR="005E0E1A">
        <w:rPr>
          <w:rFonts w:ascii="Times New Roman" w:hAnsi="Times New Roman" w:cs="Times New Roman"/>
        </w:rPr>
        <w:t xml:space="preserve">za </w:t>
      </w:r>
      <w:r w:rsidR="00C42F99">
        <w:rPr>
          <w:rFonts w:ascii="Times New Roman" w:hAnsi="Times New Roman" w:cs="Times New Roman"/>
        </w:rPr>
        <w:t xml:space="preserve">sufinanciranje nabave didaktike i stručnog usavršavanja odgojiteljskog osoblja za provedbu programa djece s teškoćama u razvoju, darovite djece i djece predškolskog uzrasta, pomoći od EU organizacija za provedbu </w:t>
      </w:r>
      <w:r w:rsidR="005E0E1A">
        <w:rPr>
          <w:rFonts w:ascii="Times New Roman" w:hAnsi="Times New Roman" w:cs="Times New Roman"/>
        </w:rPr>
        <w:t>projekt</w:t>
      </w:r>
      <w:r w:rsidR="00C42F99">
        <w:rPr>
          <w:rFonts w:ascii="Times New Roman" w:hAnsi="Times New Roman" w:cs="Times New Roman"/>
        </w:rPr>
        <w:t>a</w:t>
      </w:r>
      <w:r w:rsidR="005E0E1A">
        <w:rPr>
          <w:rFonts w:ascii="Times New Roman" w:hAnsi="Times New Roman" w:cs="Times New Roman"/>
        </w:rPr>
        <w:t xml:space="preserve"> Erasmus+ </w:t>
      </w:r>
      <w:r w:rsidR="00ED16CC">
        <w:rPr>
          <w:rFonts w:ascii="Times New Roman" w:hAnsi="Times New Roman" w:cs="Times New Roman"/>
        </w:rPr>
        <w:t xml:space="preserve"> </w:t>
      </w:r>
      <w:r w:rsidR="00F2033B" w:rsidRPr="00F2033B">
        <w:rPr>
          <w:rFonts w:ascii="Times New Roman" w:hAnsi="Times New Roman" w:cs="Times New Roman"/>
        </w:rPr>
        <w:t xml:space="preserve">KA 121-SCH-000225323 </w:t>
      </w:r>
      <w:r w:rsidR="005E0E1A">
        <w:rPr>
          <w:rFonts w:ascii="Times New Roman" w:hAnsi="Times New Roman" w:cs="Times New Roman"/>
        </w:rPr>
        <w:t>što je sukladno ugovor</w:t>
      </w:r>
      <w:r w:rsidR="00F2033B">
        <w:rPr>
          <w:rFonts w:ascii="Times New Roman" w:hAnsi="Times New Roman" w:cs="Times New Roman"/>
        </w:rPr>
        <w:t>u</w:t>
      </w:r>
      <w:r w:rsidR="005E0E1A">
        <w:rPr>
          <w:rFonts w:ascii="Times New Roman" w:hAnsi="Times New Roman" w:cs="Times New Roman"/>
        </w:rPr>
        <w:t xml:space="preserve"> o financiranju</w:t>
      </w:r>
      <w:r w:rsidR="00C42F99">
        <w:rPr>
          <w:rFonts w:ascii="Times New Roman" w:hAnsi="Times New Roman" w:cs="Times New Roman"/>
        </w:rPr>
        <w:t xml:space="preserve"> te pomoći od Općina za sufinanciranje boravka djece u Vrtiću. Ovim Izmjenama i dopunama Financijskog plana predlažu </w:t>
      </w:r>
      <w:r w:rsidR="00B23D05">
        <w:rPr>
          <w:rFonts w:ascii="Times New Roman" w:hAnsi="Times New Roman" w:cs="Times New Roman"/>
        </w:rPr>
        <w:t xml:space="preserve">se pomoći </w:t>
      </w:r>
      <w:r w:rsidR="00C42F99">
        <w:rPr>
          <w:rFonts w:ascii="Times New Roman" w:hAnsi="Times New Roman" w:cs="Times New Roman"/>
        </w:rPr>
        <w:t>u iznosu od 70.320,00 €</w:t>
      </w:r>
      <w:r w:rsidR="00B23D05">
        <w:rPr>
          <w:rFonts w:ascii="Times New Roman" w:hAnsi="Times New Roman" w:cs="Times New Roman"/>
        </w:rPr>
        <w:t xml:space="preserve"> a značajno povećanje rezultat je knjiženja sufinanciranja boravka djece u Vrtiću od strane Općina, koje se prethodnih godina knjižilo na skupini konta 65.</w:t>
      </w:r>
    </w:p>
    <w:p w14:paraId="109CDACA" w14:textId="6E23429B" w:rsidR="0022333E" w:rsidRDefault="0022333E" w:rsidP="005E794F">
      <w:pPr>
        <w:spacing w:line="360" w:lineRule="auto"/>
        <w:jc w:val="both"/>
        <w:rPr>
          <w:rFonts w:ascii="Times New Roman" w:hAnsi="Times New Roman" w:cs="Times New Roman"/>
        </w:rPr>
      </w:pPr>
      <w:r w:rsidRPr="0022333E">
        <w:rPr>
          <w:rFonts w:ascii="Times New Roman" w:hAnsi="Times New Roman" w:cs="Times New Roman"/>
          <w:b/>
        </w:rPr>
        <w:t xml:space="preserve">65 </w:t>
      </w:r>
      <w:r w:rsidR="00CE1C8D">
        <w:rPr>
          <w:rFonts w:ascii="Times New Roman" w:hAnsi="Times New Roman" w:cs="Times New Roman"/>
          <w:b/>
        </w:rPr>
        <w:t xml:space="preserve">- </w:t>
      </w:r>
      <w:r w:rsidRPr="0022333E">
        <w:rPr>
          <w:rFonts w:ascii="Times New Roman" w:hAnsi="Times New Roman" w:cs="Times New Roman"/>
          <w:b/>
        </w:rPr>
        <w:t>Prihodi od upravnih i administrativnih pristojbi, pristojbi po posebnim propisima i naknada</w:t>
      </w:r>
      <w:r>
        <w:rPr>
          <w:rFonts w:ascii="Times New Roman" w:hAnsi="Times New Roman" w:cs="Times New Roman"/>
        </w:rPr>
        <w:t xml:space="preserve"> </w:t>
      </w:r>
      <w:r w:rsidR="00A56607">
        <w:rPr>
          <w:rFonts w:ascii="Times New Roman" w:hAnsi="Times New Roman" w:cs="Times New Roman"/>
        </w:rPr>
        <w:t>I. Izmjenama i dopunama financijskog plana za 202</w:t>
      </w:r>
      <w:r w:rsidR="00F2033B">
        <w:rPr>
          <w:rFonts w:ascii="Times New Roman" w:hAnsi="Times New Roman" w:cs="Times New Roman"/>
        </w:rPr>
        <w:t>5</w:t>
      </w:r>
      <w:r w:rsidR="00A56607">
        <w:rPr>
          <w:rFonts w:ascii="Times New Roman" w:hAnsi="Times New Roman" w:cs="Times New Roman"/>
        </w:rPr>
        <w:t>. planir</w:t>
      </w:r>
      <w:r w:rsidR="00B23D05">
        <w:rPr>
          <w:rFonts w:ascii="Times New Roman" w:hAnsi="Times New Roman" w:cs="Times New Roman"/>
        </w:rPr>
        <w:t>ani su bili u</w:t>
      </w:r>
      <w:r w:rsidR="00A56607">
        <w:rPr>
          <w:rFonts w:ascii="Times New Roman" w:hAnsi="Times New Roman" w:cs="Times New Roman"/>
        </w:rPr>
        <w:t xml:space="preserve"> iznosu od 7</w:t>
      </w:r>
      <w:r w:rsidR="00F2033B">
        <w:rPr>
          <w:rFonts w:ascii="Times New Roman" w:hAnsi="Times New Roman" w:cs="Times New Roman"/>
        </w:rPr>
        <w:t>10</w:t>
      </w:r>
      <w:r w:rsidR="00A56607">
        <w:rPr>
          <w:rFonts w:ascii="Times New Roman" w:hAnsi="Times New Roman" w:cs="Times New Roman"/>
        </w:rPr>
        <w:t>.</w:t>
      </w:r>
      <w:r w:rsidR="00F2033B">
        <w:rPr>
          <w:rFonts w:ascii="Times New Roman" w:hAnsi="Times New Roman" w:cs="Times New Roman"/>
        </w:rPr>
        <w:t>0</w:t>
      </w:r>
      <w:r w:rsidR="00A56607">
        <w:rPr>
          <w:rFonts w:ascii="Times New Roman" w:hAnsi="Times New Roman" w:cs="Times New Roman"/>
        </w:rPr>
        <w:t xml:space="preserve">00,00 € i </w:t>
      </w:r>
      <w:r w:rsidR="003416E7">
        <w:rPr>
          <w:rFonts w:ascii="Times New Roman" w:hAnsi="Times New Roman" w:cs="Times New Roman"/>
        </w:rPr>
        <w:t>odnos</w:t>
      </w:r>
      <w:r w:rsidR="00CE1C8D">
        <w:rPr>
          <w:rFonts w:ascii="Times New Roman" w:hAnsi="Times New Roman" w:cs="Times New Roman"/>
        </w:rPr>
        <w:t>e</w:t>
      </w:r>
      <w:r w:rsidR="003416E7">
        <w:rPr>
          <w:rFonts w:ascii="Times New Roman" w:hAnsi="Times New Roman" w:cs="Times New Roman"/>
        </w:rPr>
        <w:t xml:space="preserve"> se na obračun boravka djece u Vrtiću</w:t>
      </w:r>
      <w:r w:rsidR="0089480F">
        <w:rPr>
          <w:rFonts w:ascii="Times New Roman" w:hAnsi="Times New Roman" w:cs="Times New Roman"/>
        </w:rPr>
        <w:t>.</w:t>
      </w:r>
      <w:r w:rsidR="00C3440C">
        <w:rPr>
          <w:rFonts w:ascii="Times New Roman" w:hAnsi="Times New Roman" w:cs="Times New Roman"/>
        </w:rPr>
        <w:t xml:space="preserve"> </w:t>
      </w:r>
      <w:r w:rsidR="00B23D05">
        <w:rPr>
          <w:rFonts w:ascii="Times New Roman" w:hAnsi="Times New Roman" w:cs="Times New Roman"/>
        </w:rPr>
        <w:t xml:space="preserve">Ovim Izmjenama i dopunama Financijskog plana za 2025. predlažu se u iznosu od 691.500,00 € , a </w:t>
      </w:r>
      <w:r w:rsidR="00A56607">
        <w:rPr>
          <w:rFonts w:ascii="Times New Roman" w:hAnsi="Times New Roman" w:cs="Times New Roman"/>
        </w:rPr>
        <w:t xml:space="preserve"> smanjenje u iznosu od </w:t>
      </w:r>
      <w:r w:rsidR="00B23D05">
        <w:rPr>
          <w:rFonts w:ascii="Times New Roman" w:hAnsi="Times New Roman" w:cs="Times New Roman"/>
        </w:rPr>
        <w:t>18.800</w:t>
      </w:r>
      <w:r w:rsidR="00A56607">
        <w:rPr>
          <w:rFonts w:ascii="Times New Roman" w:hAnsi="Times New Roman" w:cs="Times New Roman"/>
        </w:rPr>
        <w:t xml:space="preserve">,00 € </w:t>
      </w:r>
      <w:r w:rsidR="00ED16CC">
        <w:rPr>
          <w:rFonts w:ascii="Times New Roman" w:hAnsi="Times New Roman" w:cs="Times New Roman"/>
        </w:rPr>
        <w:t>temeljeno je na</w:t>
      </w:r>
      <w:r w:rsidR="00A56607">
        <w:rPr>
          <w:rFonts w:ascii="Times New Roman" w:hAnsi="Times New Roman" w:cs="Times New Roman"/>
        </w:rPr>
        <w:t xml:space="preserve"> </w:t>
      </w:r>
      <w:r w:rsidR="00F2033B">
        <w:rPr>
          <w:rFonts w:ascii="Times New Roman" w:hAnsi="Times New Roman" w:cs="Times New Roman"/>
        </w:rPr>
        <w:t xml:space="preserve">Odluci o podjeli na dva Vrtića te samim tim i smanjenja broja polaznika u razdoblju od 01.09.2025. do kraja godine od kojih se naplaćuje boravak. </w:t>
      </w:r>
    </w:p>
    <w:p w14:paraId="7306337A" w14:textId="67B7DBCB" w:rsidR="000A5112" w:rsidRDefault="0022333E" w:rsidP="0089480F">
      <w:pPr>
        <w:spacing w:line="360" w:lineRule="auto"/>
        <w:jc w:val="both"/>
        <w:rPr>
          <w:rFonts w:ascii="Times New Roman" w:hAnsi="Times New Roman" w:cs="Times New Roman"/>
        </w:rPr>
      </w:pPr>
      <w:r>
        <w:rPr>
          <w:rFonts w:ascii="Times New Roman" w:hAnsi="Times New Roman" w:cs="Times New Roman"/>
        </w:rPr>
        <w:t xml:space="preserve"> </w:t>
      </w:r>
      <w:r w:rsidR="003416E7">
        <w:rPr>
          <w:rFonts w:ascii="Times New Roman" w:hAnsi="Times New Roman" w:cs="Times New Roman"/>
        </w:rPr>
        <w:t>6</w:t>
      </w:r>
      <w:r w:rsidR="0089480F" w:rsidRPr="0089480F">
        <w:rPr>
          <w:rFonts w:ascii="Times New Roman" w:hAnsi="Times New Roman" w:cs="Times New Roman"/>
          <w:b/>
        </w:rPr>
        <w:t xml:space="preserve">6 </w:t>
      </w:r>
      <w:r w:rsidR="00CE1C8D">
        <w:rPr>
          <w:rFonts w:ascii="Times New Roman" w:hAnsi="Times New Roman" w:cs="Times New Roman"/>
          <w:b/>
        </w:rPr>
        <w:t xml:space="preserve">- </w:t>
      </w:r>
      <w:r w:rsidR="0089480F" w:rsidRPr="0089480F">
        <w:rPr>
          <w:rFonts w:ascii="Times New Roman" w:hAnsi="Times New Roman" w:cs="Times New Roman"/>
          <w:b/>
        </w:rPr>
        <w:t>Prihodi od prodaje proizvoda i robe te pruženih usluga</w:t>
      </w:r>
      <w:r w:rsidR="0089480F">
        <w:rPr>
          <w:rFonts w:ascii="Times New Roman" w:hAnsi="Times New Roman" w:cs="Times New Roman"/>
          <w:b/>
        </w:rPr>
        <w:t xml:space="preserve"> </w:t>
      </w:r>
      <w:r w:rsidR="003416E7">
        <w:rPr>
          <w:rFonts w:ascii="Times New Roman" w:hAnsi="Times New Roman" w:cs="Times New Roman"/>
        </w:rPr>
        <w:t>planira</w:t>
      </w:r>
      <w:r w:rsidR="00F2033B">
        <w:rPr>
          <w:rFonts w:ascii="Times New Roman" w:hAnsi="Times New Roman" w:cs="Times New Roman"/>
        </w:rPr>
        <w:t xml:space="preserve">ni su </w:t>
      </w:r>
      <w:r w:rsidR="00B23D05">
        <w:rPr>
          <w:rFonts w:ascii="Times New Roman" w:hAnsi="Times New Roman" w:cs="Times New Roman"/>
        </w:rPr>
        <w:t xml:space="preserve">bili I. Izmjenama i dopunama </w:t>
      </w:r>
      <w:r w:rsidR="00F2033B">
        <w:rPr>
          <w:rFonts w:ascii="Times New Roman" w:hAnsi="Times New Roman" w:cs="Times New Roman"/>
        </w:rPr>
        <w:t>za 2025.</w:t>
      </w:r>
      <w:r w:rsidR="00C3440C">
        <w:rPr>
          <w:rFonts w:ascii="Times New Roman" w:hAnsi="Times New Roman" w:cs="Times New Roman"/>
        </w:rPr>
        <w:t xml:space="preserve"> </w:t>
      </w:r>
      <w:r w:rsidR="003416E7">
        <w:rPr>
          <w:rFonts w:ascii="Times New Roman" w:hAnsi="Times New Roman" w:cs="Times New Roman"/>
        </w:rPr>
        <w:t>u iznosu od 2</w:t>
      </w:r>
      <w:r w:rsidR="00CF7F19">
        <w:rPr>
          <w:rFonts w:ascii="Times New Roman" w:hAnsi="Times New Roman" w:cs="Times New Roman"/>
        </w:rPr>
        <w:t>8</w:t>
      </w:r>
      <w:r w:rsidR="003416E7">
        <w:rPr>
          <w:rFonts w:ascii="Times New Roman" w:hAnsi="Times New Roman" w:cs="Times New Roman"/>
        </w:rPr>
        <w:t>.</w:t>
      </w:r>
      <w:r w:rsidR="00B23D05">
        <w:rPr>
          <w:rFonts w:ascii="Times New Roman" w:hAnsi="Times New Roman" w:cs="Times New Roman"/>
        </w:rPr>
        <w:t>5</w:t>
      </w:r>
      <w:r w:rsidR="003416E7">
        <w:rPr>
          <w:rFonts w:ascii="Times New Roman" w:hAnsi="Times New Roman" w:cs="Times New Roman"/>
        </w:rPr>
        <w:t>00 €</w:t>
      </w:r>
      <w:r w:rsidR="0089480F">
        <w:rPr>
          <w:rFonts w:ascii="Times New Roman" w:hAnsi="Times New Roman" w:cs="Times New Roman"/>
        </w:rPr>
        <w:t xml:space="preserve"> </w:t>
      </w:r>
      <w:r w:rsidR="003416E7">
        <w:rPr>
          <w:rFonts w:ascii="Times New Roman" w:hAnsi="Times New Roman" w:cs="Times New Roman"/>
        </w:rPr>
        <w:t>a odnose se na prihod ostvaren od najma prostora raznim udrugama i klubovima te od obustava na plaći zaposlenika za topli obrok.</w:t>
      </w:r>
      <w:r w:rsidR="00A56607">
        <w:rPr>
          <w:rFonts w:ascii="Times New Roman" w:hAnsi="Times New Roman" w:cs="Times New Roman"/>
        </w:rPr>
        <w:t xml:space="preserve"> Ovim izmjenama i dopunama </w:t>
      </w:r>
      <w:r w:rsidR="002A232F">
        <w:rPr>
          <w:rFonts w:ascii="Times New Roman" w:hAnsi="Times New Roman" w:cs="Times New Roman"/>
        </w:rPr>
        <w:t xml:space="preserve">Financijskog plana </w:t>
      </w:r>
      <w:r w:rsidR="00CF7F19">
        <w:rPr>
          <w:rFonts w:ascii="Times New Roman" w:hAnsi="Times New Roman" w:cs="Times New Roman"/>
        </w:rPr>
        <w:t>planira</w:t>
      </w:r>
      <w:r w:rsidR="00B23D05">
        <w:rPr>
          <w:rFonts w:ascii="Times New Roman" w:hAnsi="Times New Roman" w:cs="Times New Roman"/>
        </w:rPr>
        <w:t>ju</w:t>
      </w:r>
      <w:r w:rsidR="00CF7F19">
        <w:rPr>
          <w:rFonts w:ascii="Times New Roman" w:hAnsi="Times New Roman" w:cs="Times New Roman"/>
        </w:rPr>
        <w:t xml:space="preserve"> se </w:t>
      </w:r>
      <w:r w:rsidR="00B23D05">
        <w:rPr>
          <w:rFonts w:ascii="Times New Roman" w:hAnsi="Times New Roman" w:cs="Times New Roman"/>
        </w:rPr>
        <w:t xml:space="preserve">u </w:t>
      </w:r>
      <w:r w:rsidR="00CF7F19">
        <w:rPr>
          <w:rFonts w:ascii="Times New Roman" w:hAnsi="Times New Roman" w:cs="Times New Roman"/>
        </w:rPr>
        <w:t>iznos</w:t>
      </w:r>
      <w:r w:rsidR="00B23D05">
        <w:rPr>
          <w:rFonts w:ascii="Times New Roman" w:hAnsi="Times New Roman" w:cs="Times New Roman"/>
        </w:rPr>
        <w:t>u od</w:t>
      </w:r>
      <w:r w:rsidR="00CF7F19">
        <w:rPr>
          <w:rFonts w:ascii="Times New Roman" w:hAnsi="Times New Roman" w:cs="Times New Roman"/>
        </w:rPr>
        <w:t xml:space="preserve"> 2</w:t>
      </w:r>
      <w:r w:rsidR="00B23D05">
        <w:rPr>
          <w:rFonts w:ascii="Times New Roman" w:hAnsi="Times New Roman" w:cs="Times New Roman"/>
        </w:rPr>
        <w:t>9</w:t>
      </w:r>
      <w:r w:rsidR="00CF7F19">
        <w:rPr>
          <w:rFonts w:ascii="Times New Roman" w:hAnsi="Times New Roman" w:cs="Times New Roman"/>
        </w:rPr>
        <w:t>.</w:t>
      </w:r>
      <w:r w:rsidR="00B23D05">
        <w:rPr>
          <w:rFonts w:ascii="Times New Roman" w:hAnsi="Times New Roman" w:cs="Times New Roman"/>
        </w:rPr>
        <w:t>05</w:t>
      </w:r>
      <w:r w:rsidR="00CF7F19">
        <w:rPr>
          <w:rFonts w:ascii="Times New Roman" w:hAnsi="Times New Roman" w:cs="Times New Roman"/>
        </w:rPr>
        <w:t>0,00 €</w:t>
      </w:r>
      <w:r w:rsidR="002A232F">
        <w:rPr>
          <w:rFonts w:ascii="Times New Roman" w:hAnsi="Times New Roman" w:cs="Times New Roman"/>
        </w:rPr>
        <w:t>.</w:t>
      </w:r>
    </w:p>
    <w:p w14:paraId="646C2F8F" w14:textId="3771DB73" w:rsidR="0089480F" w:rsidRDefault="00CE1C8D" w:rsidP="0089480F">
      <w:pPr>
        <w:spacing w:line="360" w:lineRule="auto"/>
        <w:jc w:val="both"/>
        <w:rPr>
          <w:rFonts w:ascii="Times New Roman" w:hAnsi="Times New Roman" w:cs="Times New Roman"/>
        </w:rPr>
      </w:pPr>
      <w:r>
        <w:rPr>
          <w:rFonts w:ascii="Times New Roman" w:hAnsi="Times New Roman" w:cs="Times New Roman"/>
          <w:b/>
        </w:rPr>
        <w:t xml:space="preserve">67 - </w:t>
      </w:r>
      <w:r w:rsidR="0089480F" w:rsidRPr="002E7B1D">
        <w:rPr>
          <w:rFonts w:ascii="Times New Roman" w:hAnsi="Times New Roman" w:cs="Times New Roman"/>
          <w:b/>
        </w:rPr>
        <w:t>Prihodi iz nadležnog proračuna</w:t>
      </w:r>
      <w:r w:rsidR="002A232F">
        <w:rPr>
          <w:rFonts w:ascii="Times New Roman" w:hAnsi="Times New Roman" w:cs="Times New Roman"/>
          <w:b/>
        </w:rPr>
        <w:t xml:space="preserve">, </w:t>
      </w:r>
      <w:r w:rsidR="002A232F">
        <w:rPr>
          <w:rFonts w:ascii="Times New Roman" w:hAnsi="Times New Roman" w:cs="Times New Roman"/>
        </w:rPr>
        <w:t>I. Izmjenama i dopunama financijskog plana</w:t>
      </w:r>
      <w:r w:rsidR="00B23D05">
        <w:rPr>
          <w:rFonts w:ascii="Times New Roman" w:hAnsi="Times New Roman" w:cs="Times New Roman"/>
        </w:rPr>
        <w:t xml:space="preserve"> za 2025. planirani su bili </w:t>
      </w:r>
      <w:r w:rsidR="002A232F">
        <w:rPr>
          <w:rFonts w:ascii="Times New Roman" w:hAnsi="Times New Roman" w:cs="Times New Roman"/>
        </w:rPr>
        <w:t xml:space="preserve">u iznosu od </w:t>
      </w:r>
      <w:r w:rsidR="00CF7F19">
        <w:rPr>
          <w:rFonts w:ascii="Times New Roman" w:hAnsi="Times New Roman" w:cs="Times New Roman"/>
        </w:rPr>
        <w:t>4</w:t>
      </w:r>
      <w:r w:rsidR="002A232F">
        <w:rPr>
          <w:rFonts w:ascii="Times New Roman" w:hAnsi="Times New Roman" w:cs="Times New Roman"/>
        </w:rPr>
        <w:t>.</w:t>
      </w:r>
      <w:r w:rsidR="00CF7F19">
        <w:rPr>
          <w:rFonts w:ascii="Times New Roman" w:hAnsi="Times New Roman" w:cs="Times New Roman"/>
        </w:rPr>
        <w:t>1</w:t>
      </w:r>
      <w:r w:rsidR="00A4539C">
        <w:rPr>
          <w:rFonts w:ascii="Times New Roman" w:hAnsi="Times New Roman" w:cs="Times New Roman"/>
        </w:rPr>
        <w:t>8</w:t>
      </w:r>
      <w:r w:rsidR="00CF7F19">
        <w:rPr>
          <w:rFonts w:ascii="Times New Roman" w:hAnsi="Times New Roman" w:cs="Times New Roman"/>
        </w:rPr>
        <w:t>4.068,</w:t>
      </w:r>
      <w:r w:rsidR="002A232F">
        <w:rPr>
          <w:rFonts w:ascii="Times New Roman" w:hAnsi="Times New Roman" w:cs="Times New Roman"/>
        </w:rPr>
        <w:t xml:space="preserve">00 </w:t>
      </w:r>
      <w:r w:rsidR="00B23D05">
        <w:rPr>
          <w:rFonts w:ascii="Times New Roman" w:hAnsi="Times New Roman" w:cs="Times New Roman"/>
        </w:rPr>
        <w:t xml:space="preserve">€, </w:t>
      </w:r>
      <w:r w:rsidR="003416E7">
        <w:rPr>
          <w:rFonts w:ascii="Times New Roman" w:hAnsi="Times New Roman" w:cs="Times New Roman"/>
        </w:rPr>
        <w:t xml:space="preserve">a odnose se na podmirenje materijalnih rashoda financiranih iz </w:t>
      </w:r>
      <w:r w:rsidR="003416E7">
        <w:rPr>
          <w:rFonts w:ascii="Times New Roman" w:hAnsi="Times New Roman" w:cs="Times New Roman"/>
        </w:rPr>
        <w:lastRenderedPageBreak/>
        <w:t>proračuna osnivača.</w:t>
      </w:r>
      <w:r w:rsidR="00C3440C">
        <w:rPr>
          <w:rFonts w:ascii="Times New Roman" w:hAnsi="Times New Roman" w:cs="Times New Roman"/>
        </w:rPr>
        <w:t xml:space="preserve"> </w:t>
      </w:r>
      <w:r w:rsidR="00B23D05">
        <w:rPr>
          <w:rFonts w:ascii="Times New Roman" w:hAnsi="Times New Roman" w:cs="Times New Roman"/>
        </w:rPr>
        <w:t xml:space="preserve">Ovim Izmjenama i dopunama Financijskog plana za 2025. predlažu se u iznosu od 4.252.998,00 € </w:t>
      </w:r>
      <w:r w:rsidR="00593CA5">
        <w:rPr>
          <w:rFonts w:ascii="Times New Roman" w:hAnsi="Times New Roman" w:cs="Times New Roman"/>
        </w:rPr>
        <w:t xml:space="preserve">a povećanje planiranih sredstava rezultat je novih zapošljavanja, najvećim dijelom pomoćnika za rad uz djecu s teškoćama te isplatu božićnice za sve djelatnike. </w:t>
      </w:r>
    </w:p>
    <w:p w14:paraId="65307681" w14:textId="77777777" w:rsidR="00593CA5" w:rsidRDefault="00593CA5" w:rsidP="005E794F">
      <w:pPr>
        <w:spacing w:line="360" w:lineRule="auto"/>
        <w:jc w:val="both"/>
        <w:rPr>
          <w:rFonts w:ascii="Times New Roman" w:hAnsi="Times New Roman" w:cs="Times New Roman"/>
          <w:b/>
          <w:bCs/>
        </w:rPr>
      </w:pPr>
    </w:p>
    <w:p w14:paraId="32686945" w14:textId="733FB3D4" w:rsidR="00D514A1" w:rsidRPr="007377F4" w:rsidRDefault="004B1342" w:rsidP="005E794F">
      <w:pPr>
        <w:spacing w:line="360" w:lineRule="auto"/>
        <w:jc w:val="both"/>
        <w:rPr>
          <w:rFonts w:ascii="Times New Roman" w:hAnsi="Times New Roman" w:cs="Times New Roman"/>
        </w:rPr>
      </w:pPr>
      <w:r w:rsidRPr="007377F4">
        <w:rPr>
          <w:rFonts w:ascii="Times New Roman" w:hAnsi="Times New Roman" w:cs="Times New Roman"/>
          <w:b/>
          <w:bCs/>
        </w:rPr>
        <w:t xml:space="preserve">Ukupno planirani </w:t>
      </w:r>
      <w:r w:rsidRPr="007377F4">
        <w:rPr>
          <w:rFonts w:ascii="Times New Roman" w:hAnsi="Times New Roman" w:cs="Times New Roman"/>
          <w:b/>
          <w:bCs/>
          <w:i/>
        </w:rPr>
        <w:t>rashodi</w:t>
      </w:r>
      <w:r w:rsidR="00675995" w:rsidRPr="007377F4">
        <w:rPr>
          <w:rFonts w:ascii="Times New Roman" w:hAnsi="Times New Roman" w:cs="Times New Roman"/>
          <w:b/>
          <w:bCs/>
          <w:i/>
        </w:rPr>
        <w:t xml:space="preserve"> poslovanja</w:t>
      </w:r>
      <w:r w:rsidR="00675995" w:rsidRPr="007377F4">
        <w:rPr>
          <w:rFonts w:ascii="Times New Roman" w:hAnsi="Times New Roman" w:cs="Times New Roman"/>
          <w:b/>
          <w:bCs/>
        </w:rPr>
        <w:t xml:space="preserve"> </w:t>
      </w:r>
      <w:r w:rsidR="001B3FAE" w:rsidRPr="007377F4">
        <w:rPr>
          <w:rFonts w:ascii="Times New Roman" w:hAnsi="Times New Roman" w:cs="Times New Roman"/>
          <w:b/>
          <w:bCs/>
        </w:rPr>
        <w:t xml:space="preserve">i </w:t>
      </w:r>
      <w:r w:rsidR="001B3FAE" w:rsidRPr="007377F4">
        <w:rPr>
          <w:rFonts w:ascii="Times New Roman" w:hAnsi="Times New Roman" w:cs="Times New Roman"/>
          <w:b/>
          <w:bCs/>
          <w:i/>
          <w:iCs/>
        </w:rPr>
        <w:t>rashodi za nabavu nefinancijske imovine</w:t>
      </w:r>
      <w:r w:rsidR="001B3FAE" w:rsidRPr="007377F4">
        <w:rPr>
          <w:rFonts w:ascii="Times New Roman" w:hAnsi="Times New Roman" w:cs="Times New Roman"/>
        </w:rPr>
        <w:t xml:space="preserve"> </w:t>
      </w:r>
      <w:r w:rsidR="00EB534B">
        <w:rPr>
          <w:rFonts w:ascii="Times New Roman" w:hAnsi="Times New Roman" w:cs="Times New Roman"/>
        </w:rPr>
        <w:t>za</w:t>
      </w:r>
      <w:r w:rsidR="00907B2D" w:rsidRPr="007377F4">
        <w:rPr>
          <w:rFonts w:ascii="Times New Roman" w:hAnsi="Times New Roman" w:cs="Times New Roman"/>
        </w:rPr>
        <w:t xml:space="preserve"> 20</w:t>
      </w:r>
      <w:r w:rsidR="001561FB" w:rsidRPr="007377F4">
        <w:rPr>
          <w:rFonts w:ascii="Times New Roman" w:hAnsi="Times New Roman" w:cs="Times New Roman"/>
        </w:rPr>
        <w:t>2</w:t>
      </w:r>
      <w:r w:rsidR="00EB0187">
        <w:rPr>
          <w:rFonts w:ascii="Times New Roman" w:hAnsi="Times New Roman" w:cs="Times New Roman"/>
        </w:rPr>
        <w:t>5</w:t>
      </w:r>
      <w:r w:rsidR="00907B2D" w:rsidRPr="007377F4">
        <w:rPr>
          <w:rFonts w:ascii="Times New Roman" w:hAnsi="Times New Roman" w:cs="Times New Roman"/>
        </w:rPr>
        <w:t>.</w:t>
      </w:r>
      <w:r w:rsidRPr="007377F4">
        <w:rPr>
          <w:rFonts w:ascii="Times New Roman" w:hAnsi="Times New Roman" w:cs="Times New Roman"/>
        </w:rPr>
        <w:t xml:space="preserve"> </w:t>
      </w:r>
      <w:r w:rsidR="00EB534B">
        <w:rPr>
          <w:rFonts w:ascii="Times New Roman" w:hAnsi="Times New Roman" w:cs="Times New Roman"/>
        </w:rPr>
        <w:t xml:space="preserve">Financijskim planom bili su planirani u </w:t>
      </w:r>
      <w:r w:rsidRPr="007377F4">
        <w:rPr>
          <w:rFonts w:ascii="Times New Roman" w:hAnsi="Times New Roman" w:cs="Times New Roman"/>
        </w:rPr>
        <w:t>iznos</w:t>
      </w:r>
      <w:r w:rsidR="00EB534B">
        <w:rPr>
          <w:rFonts w:ascii="Times New Roman" w:hAnsi="Times New Roman" w:cs="Times New Roman"/>
        </w:rPr>
        <w:t>u od</w:t>
      </w:r>
      <w:r w:rsidRPr="007377F4">
        <w:rPr>
          <w:rFonts w:ascii="Times New Roman" w:hAnsi="Times New Roman" w:cs="Times New Roman"/>
        </w:rPr>
        <w:t xml:space="preserve"> </w:t>
      </w:r>
      <w:r w:rsidR="00EB0187">
        <w:rPr>
          <w:rFonts w:ascii="Times New Roman" w:hAnsi="Times New Roman" w:cs="Times New Roman"/>
        </w:rPr>
        <w:t>5</w:t>
      </w:r>
      <w:r w:rsidR="002E7B1D">
        <w:rPr>
          <w:rFonts w:ascii="Times New Roman" w:hAnsi="Times New Roman" w:cs="Times New Roman"/>
        </w:rPr>
        <w:t>.</w:t>
      </w:r>
      <w:r w:rsidR="00EB0187">
        <w:rPr>
          <w:rFonts w:ascii="Times New Roman" w:hAnsi="Times New Roman" w:cs="Times New Roman"/>
        </w:rPr>
        <w:t>9</w:t>
      </w:r>
      <w:r w:rsidR="00A4539C">
        <w:rPr>
          <w:rFonts w:ascii="Times New Roman" w:hAnsi="Times New Roman" w:cs="Times New Roman"/>
        </w:rPr>
        <w:t>99</w:t>
      </w:r>
      <w:r w:rsidR="002E7B1D">
        <w:rPr>
          <w:rFonts w:ascii="Times New Roman" w:hAnsi="Times New Roman" w:cs="Times New Roman"/>
        </w:rPr>
        <w:t>.</w:t>
      </w:r>
      <w:r w:rsidR="00EB0187">
        <w:rPr>
          <w:rFonts w:ascii="Times New Roman" w:hAnsi="Times New Roman" w:cs="Times New Roman"/>
        </w:rPr>
        <w:t>065</w:t>
      </w:r>
      <w:r w:rsidR="002E7B1D">
        <w:rPr>
          <w:rFonts w:ascii="Times New Roman" w:hAnsi="Times New Roman" w:cs="Times New Roman"/>
        </w:rPr>
        <w:t xml:space="preserve">,00 € </w:t>
      </w:r>
      <w:r w:rsidR="0082602E">
        <w:rPr>
          <w:rFonts w:ascii="Times New Roman" w:hAnsi="Times New Roman" w:cs="Times New Roman"/>
        </w:rPr>
        <w:t xml:space="preserve">, I. Izmjenama i dopunama financijskog plana </w:t>
      </w:r>
      <w:r w:rsidR="00593CA5">
        <w:rPr>
          <w:rFonts w:ascii="Times New Roman" w:hAnsi="Times New Roman" w:cs="Times New Roman"/>
        </w:rPr>
        <w:t>planirani su bili i</w:t>
      </w:r>
      <w:r w:rsidR="0082602E">
        <w:rPr>
          <w:rFonts w:ascii="Times New Roman" w:hAnsi="Times New Roman" w:cs="Times New Roman"/>
        </w:rPr>
        <w:t xml:space="preserve">znosu od </w:t>
      </w:r>
      <w:r w:rsidR="00C3440C">
        <w:rPr>
          <w:rFonts w:ascii="Times New Roman" w:hAnsi="Times New Roman" w:cs="Times New Roman"/>
        </w:rPr>
        <w:t xml:space="preserve"> </w:t>
      </w:r>
      <w:r w:rsidR="00EB0187">
        <w:rPr>
          <w:rFonts w:ascii="Times New Roman" w:hAnsi="Times New Roman" w:cs="Times New Roman"/>
        </w:rPr>
        <w:t>4</w:t>
      </w:r>
      <w:r w:rsidR="00C3440C">
        <w:rPr>
          <w:rFonts w:ascii="Times New Roman" w:hAnsi="Times New Roman" w:cs="Times New Roman"/>
        </w:rPr>
        <w:t>.</w:t>
      </w:r>
      <w:r w:rsidR="00A4539C">
        <w:rPr>
          <w:rFonts w:ascii="Times New Roman" w:hAnsi="Times New Roman" w:cs="Times New Roman"/>
        </w:rPr>
        <w:t>889</w:t>
      </w:r>
      <w:r w:rsidR="00C3440C">
        <w:rPr>
          <w:rFonts w:ascii="Times New Roman" w:hAnsi="Times New Roman" w:cs="Times New Roman"/>
        </w:rPr>
        <w:t>.</w:t>
      </w:r>
      <w:r w:rsidR="00A4539C">
        <w:rPr>
          <w:rFonts w:ascii="Times New Roman" w:hAnsi="Times New Roman" w:cs="Times New Roman"/>
        </w:rPr>
        <w:t>140</w:t>
      </w:r>
      <w:r w:rsidR="00C3440C">
        <w:rPr>
          <w:rFonts w:ascii="Times New Roman" w:hAnsi="Times New Roman" w:cs="Times New Roman"/>
        </w:rPr>
        <w:t xml:space="preserve">,00 € </w:t>
      </w:r>
      <w:r w:rsidR="00593CA5">
        <w:rPr>
          <w:rFonts w:ascii="Times New Roman" w:hAnsi="Times New Roman" w:cs="Times New Roman"/>
        </w:rPr>
        <w:t xml:space="preserve">, dok se ovim Izmjenama i dopunama Financijskog plana predlažu u ukupnom iznosu od 4.979.740,00 € </w:t>
      </w:r>
      <w:r w:rsidR="00EB0187">
        <w:rPr>
          <w:rFonts w:ascii="Times New Roman" w:hAnsi="Times New Roman" w:cs="Times New Roman"/>
        </w:rPr>
        <w:t>što je</w:t>
      </w:r>
      <w:r w:rsidR="00A4539C">
        <w:rPr>
          <w:rFonts w:ascii="Times New Roman" w:hAnsi="Times New Roman" w:cs="Times New Roman"/>
        </w:rPr>
        <w:t xml:space="preserve"> ukupno</w:t>
      </w:r>
      <w:r w:rsidR="00EB0187">
        <w:rPr>
          <w:rFonts w:ascii="Times New Roman" w:hAnsi="Times New Roman" w:cs="Times New Roman"/>
        </w:rPr>
        <w:t xml:space="preserve"> </w:t>
      </w:r>
      <w:r w:rsidR="00593CA5">
        <w:rPr>
          <w:rFonts w:ascii="Times New Roman" w:hAnsi="Times New Roman" w:cs="Times New Roman"/>
        </w:rPr>
        <w:t>povećanje od 90.600,00 € i najvećim dijelom odnosi se na rashode za zaposlene.</w:t>
      </w:r>
      <w:r w:rsidR="00EB0187">
        <w:rPr>
          <w:rFonts w:ascii="Times New Roman" w:hAnsi="Times New Roman" w:cs="Times New Roman"/>
        </w:rPr>
        <w:t xml:space="preserve"> </w:t>
      </w:r>
    </w:p>
    <w:p w14:paraId="62C5C7C3" w14:textId="11D7649E" w:rsidR="00D514A1" w:rsidRPr="007377F4"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31 - </w:t>
      </w:r>
      <w:r w:rsidR="00D514A1" w:rsidRPr="007377F4">
        <w:rPr>
          <w:rFonts w:ascii="Times New Roman" w:hAnsi="Times New Roman" w:cs="Times New Roman"/>
          <w:b/>
          <w:bCs/>
        </w:rPr>
        <w:t>Rashodi za zaposlene</w:t>
      </w:r>
    </w:p>
    <w:p w14:paraId="243B19E9" w14:textId="1A85338B" w:rsidR="00395DD2" w:rsidRDefault="0075657B" w:rsidP="005E794F">
      <w:pPr>
        <w:spacing w:line="360" w:lineRule="auto"/>
        <w:jc w:val="both"/>
        <w:rPr>
          <w:rFonts w:ascii="Times New Roman" w:hAnsi="Times New Roman" w:cs="Times New Roman"/>
        </w:rPr>
      </w:pPr>
      <w:r w:rsidRPr="007377F4">
        <w:rPr>
          <w:rFonts w:ascii="Times New Roman" w:hAnsi="Times New Roman" w:cs="Times New Roman"/>
        </w:rPr>
        <w:t>Ukupno planirani rashodi za zaposlene</w:t>
      </w:r>
      <w:r w:rsidR="0082602E">
        <w:rPr>
          <w:rFonts w:ascii="Times New Roman" w:hAnsi="Times New Roman" w:cs="Times New Roman"/>
        </w:rPr>
        <w:t xml:space="preserve"> </w:t>
      </w:r>
      <w:r w:rsidR="00593CA5">
        <w:rPr>
          <w:rFonts w:ascii="Times New Roman" w:hAnsi="Times New Roman" w:cs="Times New Roman"/>
        </w:rPr>
        <w:t>I. I</w:t>
      </w:r>
      <w:r w:rsidR="0082602E">
        <w:rPr>
          <w:rFonts w:ascii="Times New Roman" w:hAnsi="Times New Roman" w:cs="Times New Roman"/>
        </w:rPr>
        <w:t xml:space="preserve">zmjenama i dopunama </w:t>
      </w:r>
      <w:r w:rsidR="00593CA5">
        <w:rPr>
          <w:rFonts w:ascii="Times New Roman" w:hAnsi="Times New Roman" w:cs="Times New Roman"/>
        </w:rPr>
        <w:t xml:space="preserve">planirani su bili </w:t>
      </w:r>
      <w:r w:rsidR="0082602E">
        <w:rPr>
          <w:rFonts w:ascii="Times New Roman" w:hAnsi="Times New Roman" w:cs="Times New Roman"/>
        </w:rPr>
        <w:t xml:space="preserve">u iznosu od </w:t>
      </w:r>
      <w:r w:rsidR="00EB0187">
        <w:rPr>
          <w:rFonts w:ascii="Times New Roman" w:hAnsi="Times New Roman" w:cs="Times New Roman"/>
        </w:rPr>
        <w:t>3</w:t>
      </w:r>
      <w:r w:rsidR="0082602E">
        <w:rPr>
          <w:rFonts w:ascii="Times New Roman" w:hAnsi="Times New Roman" w:cs="Times New Roman"/>
        </w:rPr>
        <w:t>.</w:t>
      </w:r>
      <w:r w:rsidR="00EB0187">
        <w:rPr>
          <w:rFonts w:ascii="Times New Roman" w:hAnsi="Times New Roman" w:cs="Times New Roman"/>
        </w:rPr>
        <w:t>795</w:t>
      </w:r>
      <w:r w:rsidR="0082602E">
        <w:rPr>
          <w:rFonts w:ascii="Times New Roman" w:hAnsi="Times New Roman" w:cs="Times New Roman"/>
        </w:rPr>
        <w:t>.</w:t>
      </w:r>
      <w:r w:rsidR="00EB0187">
        <w:rPr>
          <w:rFonts w:ascii="Times New Roman" w:hAnsi="Times New Roman" w:cs="Times New Roman"/>
        </w:rPr>
        <w:t>700</w:t>
      </w:r>
      <w:r w:rsidR="0082602E">
        <w:rPr>
          <w:rFonts w:ascii="Times New Roman" w:hAnsi="Times New Roman" w:cs="Times New Roman"/>
        </w:rPr>
        <w:t xml:space="preserve">,00 i  odnose se na </w:t>
      </w:r>
      <w:r w:rsidR="009A1CFA">
        <w:rPr>
          <w:rFonts w:ascii="Times New Roman" w:hAnsi="Times New Roman" w:cs="Times New Roman"/>
        </w:rPr>
        <w:t>plaće za redov</w:t>
      </w:r>
      <w:r w:rsidR="00EB0187">
        <w:rPr>
          <w:rFonts w:ascii="Times New Roman" w:hAnsi="Times New Roman" w:cs="Times New Roman"/>
        </w:rPr>
        <w:t>ni</w:t>
      </w:r>
      <w:r w:rsidR="009A1CFA">
        <w:rPr>
          <w:rFonts w:ascii="Times New Roman" w:hAnsi="Times New Roman" w:cs="Times New Roman"/>
        </w:rPr>
        <w:t xml:space="preserve"> i prekovremeni rad, doprinos</w:t>
      </w:r>
      <w:r w:rsidR="00EB0187">
        <w:rPr>
          <w:rFonts w:ascii="Times New Roman" w:hAnsi="Times New Roman" w:cs="Times New Roman"/>
        </w:rPr>
        <w:t>e</w:t>
      </w:r>
      <w:r w:rsidR="009A1CFA">
        <w:rPr>
          <w:rFonts w:ascii="Times New Roman" w:hAnsi="Times New Roman" w:cs="Times New Roman"/>
        </w:rPr>
        <w:t xml:space="preserve"> za obvezno i zdravstveno osiguranje te ostal</w:t>
      </w:r>
      <w:r w:rsidR="00EB0187">
        <w:rPr>
          <w:rFonts w:ascii="Times New Roman" w:hAnsi="Times New Roman" w:cs="Times New Roman"/>
        </w:rPr>
        <w:t>e</w:t>
      </w:r>
      <w:r w:rsidR="009A1CFA">
        <w:rPr>
          <w:rFonts w:ascii="Times New Roman" w:hAnsi="Times New Roman" w:cs="Times New Roman"/>
        </w:rPr>
        <w:t xml:space="preserve"> rashod</w:t>
      </w:r>
      <w:r w:rsidR="00EB0187">
        <w:rPr>
          <w:rFonts w:ascii="Times New Roman" w:hAnsi="Times New Roman" w:cs="Times New Roman"/>
        </w:rPr>
        <w:t>e</w:t>
      </w:r>
      <w:r w:rsidR="009A1CFA">
        <w:rPr>
          <w:rFonts w:ascii="Times New Roman" w:hAnsi="Times New Roman" w:cs="Times New Roman"/>
        </w:rPr>
        <w:t xml:space="preserve"> za zaposlene.</w:t>
      </w:r>
      <w:r w:rsidR="0082602E">
        <w:rPr>
          <w:rFonts w:ascii="Times New Roman" w:hAnsi="Times New Roman" w:cs="Times New Roman"/>
        </w:rPr>
        <w:t xml:space="preserve"> </w:t>
      </w:r>
      <w:r w:rsidR="00593CA5">
        <w:rPr>
          <w:rFonts w:ascii="Times New Roman" w:hAnsi="Times New Roman" w:cs="Times New Roman"/>
        </w:rPr>
        <w:t>Ovim Izmjenama i dopunama Financijskog plana predlažu se u iznosu od 3.895.700,00 € a povećanje je rezultat zapošljavanja većeg broja pomoćnika za rad djece s teškoćama i odgajatelja</w:t>
      </w:r>
      <w:r w:rsidR="009A54AE">
        <w:rPr>
          <w:rFonts w:ascii="Times New Roman" w:hAnsi="Times New Roman" w:cs="Times New Roman"/>
        </w:rPr>
        <w:t xml:space="preserve"> u pedagoškoj godini 2025./2026. te isplate božićnice svim zaposlenicima.</w:t>
      </w:r>
    </w:p>
    <w:p w14:paraId="5B83B7A2" w14:textId="2B7ECC0F" w:rsidR="00D514A1" w:rsidRDefault="009A1CFA" w:rsidP="005E794F">
      <w:pPr>
        <w:spacing w:line="360" w:lineRule="auto"/>
        <w:jc w:val="both"/>
        <w:rPr>
          <w:rFonts w:ascii="Times New Roman" w:hAnsi="Times New Roman" w:cs="Times New Roman"/>
          <w:b/>
          <w:bCs/>
        </w:rPr>
      </w:pPr>
      <w:r>
        <w:rPr>
          <w:rFonts w:ascii="Times New Roman" w:hAnsi="Times New Roman" w:cs="Times New Roman"/>
          <w:b/>
          <w:bCs/>
        </w:rPr>
        <w:t xml:space="preserve">32 - </w:t>
      </w:r>
      <w:r w:rsidR="00C72939" w:rsidRPr="007377F4">
        <w:rPr>
          <w:rFonts w:ascii="Times New Roman" w:hAnsi="Times New Roman" w:cs="Times New Roman"/>
          <w:b/>
          <w:bCs/>
        </w:rPr>
        <w:t>Materijalni rashodi</w:t>
      </w:r>
    </w:p>
    <w:p w14:paraId="68D2B7B8" w14:textId="09CDDAA8" w:rsidR="00953235" w:rsidRDefault="00953235" w:rsidP="005E794F">
      <w:pPr>
        <w:spacing w:line="360" w:lineRule="auto"/>
        <w:jc w:val="both"/>
        <w:rPr>
          <w:rFonts w:ascii="Times New Roman" w:hAnsi="Times New Roman" w:cs="Times New Roman"/>
          <w:bCs/>
        </w:rPr>
      </w:pPr>
      <w:r w:rsidRPr="00953235">
        <w:rPr>
          <w:rFonts w:ascii="Times New Roman" w:hAnsi="Times New Roman" w:cs="Times New Roman"/>
          <w:bCs/>
        </w:rPr>
        <w:t>Ukupno planirani mate</w:t>
      </w:r>
      <w:r>
        <w:rPr>
          <w:rFonts w:ascii="Times New Roman" w:hAnsi="Times New Roman" w:cs="Times New Roman"/>
          <w:bCs/>
        </w:rPr>
        <w:t xml:space="preserve">rijalni rashodi </w:t>
      </w:r>
      <w:r w:rsidR="00FA1E7B">
        <w:rPr>
          <w:rFonts w:ascii="Times New Roman" w:hAnsi="Times New Roman" w:cs="Times New Roman"/>
          <w:bCs/>
        </w:rPr>
        <w:t xml:space="preserve">I. Izmjenama i dopunama </w:t>
      </w:r>
      <w:r w:rsidR="0082602E">
        <w:rPr>
          <w:rFonts w:ascii="Times New Roman" w:hAnsi="Times New Roman" w:cs="Times New Roman"/>
          <w:bCs/>
        </w:rPr>
        <w:t>Financijsk</w:t>
      </w:r>
      <w:r w:rsidR="006238FC">
        <w:rPr>
          <w:rFonts w:ascii="Times New Roman" w:hAnsi="Times New Roman" w:cs="Times New Roman"/>
          <w:bCs/>
        </w:rPr>
        <w:t xml:space="preserve">og </w:t>
      </w:r>
      <w:r w:rsidR="0082602E">
        <w:rPr>
          <w:rFonts w:ascii="Times New Roman" w:hAnsi="Times New Roman" w:cs="Times New Roman"/>
          <w:bCs/>
        </w:rPr>
        <w:t>plan</w:t>
      </w:r>
      <w:r w:rsidR="006238FC">
        <w:rPr>
          <w:rFonts w:ascii="Times New Roman" w:hAnsi="Times New Roman" w:cs="Times New Roman"/>
          <w:bCs/>
        </w:rPr>
        <w:t>a</w:t>
      </w:r>
      <w:r w:rsidR="0082602E">
        <w:rPr>
          <w:rFonts w:ascii="Times New Roman" w:hAnsi="Times New Roman" w:cs="Times New Roman"/>
          <w:bCs/>
        </w:rPr>
        <w:t xml:space="preserve"> </w:t>
      </w:r>
      <w:r w:rsidR="006A3AB0">
        <w:rPr>
          <w:rFonts w:ascii="Times New Roman" w:hAnsi="Times New Roman" w:cs="Times New Roman"/>
          <w:bCs/>
        </w:rPr>
        <w:t>za 202</w:t>
      </w:r>
      <w:r w:rsidR="00DA19C6">
        <w:rPr>
          <w:rFonts w:ascii="Times New Roman" w:hAnsi="Times New Roman" w:cs="Times New Roman"/>
          <w:bCs/>
        </w:rPr>
        <w:t>5</w:t>
      </w:r>
      <w:r w:rsidR="006A3AB0">
        <w:rPr>
          <w:rFonts w:ascii="Times New Roman" w:hAnsi="Times New Roman" w:cs="Times New Roman"/>
          <w:bCs/>
        </w:rPr>
        <w:t xml:space="preserve">. </w:t>
      </w:r>
      <w:r>
        <w:rPr>
          <w:rFonts w:ascii="Times New Roman" w:hAnsi="Times New Roman" w:cs="Times New Roman"/>
          <w:bCs/>
        </w:rPr>
        <w:t>iznos</w:t>
      </w:r>
      <w:r w:rsidR="0082602E">
        <w:rPr>
          <w:rFonts w:ascii="Times New Roman" w:hAnsi="Times New Roman" w:cs="Times New Roman"/>
          <w:bCs/>
        </w:rPr>
        <w:t>ili su</w:t>
      </w:r>
      <w:r>
        <w:rPr>
          <w:rFonts w:ascii="Times New Roman" w:hAnsi="Times New Roman" w:cs="Times New Roman"/>
          <w:bCs/>
        </w:rPr>
        <w:t xml:space="preserve"> </w:t>
      </w:r>
      <w:r w:rsidR="00DA19C6">
        <w:rPr>
          <w:rFonts w:ascii="Times New Roman" w:hAnsi="Times New Roman" w:cs="Times New Roman"/>
          <w:bCs/>
        </w:rPr>
        <w:t>9</w:t>
      </w:r>
      <w:r w:rsidR="00A4539C">
        <w:rPr>
          <w:rFonts w:ascii="Times New Roman" w:hAnsi="Times New Roman" w:cs="Times New Roman"/>
          <w:bCs/>
        </w:rPr>
        <w:t>3</w:t>
      </w:r>
      <w:r w:rsidR="00DA19C6">
        <w:rPr>
          <w:rFonts w:ascii="Times New Roman" w:hAnsi="Times New Roman" w:cs="Times New Roman"/>
          <w:bCs/>
        </w:rPr>
        <w:t>6</w:t>
      </w:r>
      <w:r w:rsidR="005A69A7">
        <w:rPr>
          <w:rFonts w:ascii="Times New Roman" w:hAnsi="Times New Roman" w:cs="Times New Roman"/>
          <w:bCs/>
        </w:rPr>
        <w:t>.</w:t>
      </w:r>
      <w:r w:rsidR="00DA19C6">
        <w:rPr>
          <w:rFonts w:ascii="Times New Roman" w:hAnsi="Times New Roman" w:cs="Times New Roman"/>
          <w:bCs/>
        </w:rPr>
        <w:t>250</w:t>
      </w:r>
      <w:r w:rsidR="005A69A7">
        <w:rPr>
          <w:rFonts w:ascii="Times New Roman" w:hAnsi="Times New Roman" w:cs="Times New Roman"/>
          <w:bCs/>
        </w:rPr>
        <w:t xml:space="preserve">,00 € a </w:t>
      </w:r>
      <w:r w:rsidR="009A1CFA">
        <w:rPr>
          <w:rFonts w:ascii="Times New Roman" w:hAnsi="Times New Roman" w:cs="Times New Roman"/>
          <w:bCs/>
        </w:rPr>
        <w:t>čine ih naknade troškova zaposlenima,</w:t>
      </w:r>
      <w:r w:rsidR="00A061C5">
        <w:rPr>
          <w:rFonts w:ascii="Times New Roman" w:hAnsi="Times New Roman" w:cs="Times New Roman"/>
          <w:bCs/>
        </w:rPr>
        <w:t xml:space="preserve"> rashodi za materijal i energiju, rashodi za usluge i ostali nespomenuti rashodi poslovanja. </w:t>
      </w:r>
      <w:r w:rsidR="006238FC">
        <w:rPr>
          <w:rFonts w:ascii="Times New Roman" w:hAnsi="Times New Roman" w:cs="Times New Roman"/>
          <w:bCs/>
        </w:rPr>
        <w:t>Ovim izmjenama i dopunama Financijskog plana za 2025. predlažu se u iznosu od 932.290,00 € a s</w:t>
      </w:r>
      <w:r w:rsidR="00DA19C6">
        <w:rPr>
          <w:rFonts w:ascii="Times New Roman" w:hAnsi="Times New Roman" w:cs="Times New Roman"/>
          <w:bCs/>
        </w:rPr>
        <w:t>manjenje</w:t>
      </w:r>
      <w:r w:rsidR="006238FC">
        <w:rPr>
          <w:rFonts w:ascii="Times New Roman" w:hAnsi="Times New Roman" w:cs="Times New Roman"/>
          <w:bCs/>
        </w:rPr>
        <w:t xml:space="preserve"> je u skladu s planiranim potrebama do kraja godine</w:t>
      </w:r>
      <w:r w:rsidR="00DA19C6">
        <w:rPr>
          <w:rFonts w:ascii="Times New Roman" w:hAnsi="Times New Roman" w:cs="Times New Roman"/>
          <w:bCs/>
        </w:rPr>
        <w:t xml:space="preserve">. </w:t>
      </w:r>
    </w:p>
    <w:p w14:paraId="63A59014" w14:textId="61BA554E" w:rsidR="004341A8" w:rsidRDefault="00A061C5" w:rsidP="005E794F">
      <w:pPr>
        <w:spacing w:line="360" w:lineRule="auto"/>
        <w:jc w:val="both"/>
        <w:rPr>
          <w:rFonts w:ascii="Times New Roman" w:hAnsi="Times New Roman" w:cs="Times New Roman"/>
        </w:rPr>
      </w:pPr>
      <w:bookmarkStart w:id="1" w:name="_Hlk214528376"/>
      <w:bookmarkStart w:id="2" w:name="_Hlk49426258"/>
      <w:r>
        <w:rPr>
          <w:rFonts w:ascii="Times New Roman" w:hAnsi="Times New Roman" w:cs="Times New Roman"/>
          <w:b/>
        </w:rPr>
        <w:t xml:space="preserve">34 - </w:t>
      </w:r>
      <w:r w:rsidR="004341A8" w:rsidRPr="004341A8">
        <w:rPr>
          <w:rFonts w:ascii="Times New Roman" w:hAnsi="Times New Roman" w:cs="Times New Roman"/>
          <w:b/>
        </w:rPr>
        <w:t>Financijski rashodi</w:t>
      </w:r>
      <w:r>
        <w:rPr>
          <w:rFonts w:ascii="Times New Roman" w:hAnsi="Times New Roman" w:cs="Times New Roman"/>
          <w:b/>
        </w:rPr>
        <w:t xml:space="preserve"> </w:t>
      </w:r>
      <w:bookmarkEnd w:id="1"/>
      <w:r>
        <w:rPr>
          <w:rFonts w:ascii="Times New Roman" w:hAnsi="Times New Roman" w:cs="Times New Roman"/>
        </w:rPr>
        <w:t>planira</w:t>
      </w:r>
      <w:r w:rsidR="005A69A7">
        <w:rPr>
          <w:rFonts w:ascii="Times New Roman" w:hAnsi="Times New Roman" w:cs="Times New Roman"/>
        </w:rPr>
        <w:t xml:space="preserve">ni </w:t>
      </w:r>
      <w:r w:rsidR="006238FC">
        <w:rPr>
          <w:rFonts w:ascii="Times New Roman" w:hAnsi="Times New Roman" w:cs="Times New Roman"/>
        </w:rPr>
        <w:t xml:space="preserve">I. Izmjenama i dopunama Financijskog plana za 2025. iznosili su 60,00 € a ovim Izmjenama i dopunama </w:t>
      </w:r>
      <w:r w:rsidR="005A69A7">
        <w:rPr>
          <w:rFonts w:ascii="Times New Roman" w:hAnsi="Times New Roman" w:cs="Times New Roman"/>
        </w:rPr>
        <w:t>Financijsk</w:t>
      </w:r>
      <w:r w:rsidR="006238FC">
        <w:rPr>
          <w:rFonts w:ascii="Times New Roman" w:hAnsi="Times New Roman" w:cs="Times New Roman"/>
        </w:rPr>
        <w:t>og</w:t>
      </w:r>
      <w:r w:rsidR="005A69A7">
        <w:rPr>
          <w:rFonts w:ascii="Times New Roman" w:hAnsi="Times New Roman" w:cs="Times New Roman"/>
        </w:rPr>
        <w:t xml:space="preserve"> plan</w:t>
      </w:r>
      <w:r w:rsidR="006238FC">
        <w:rPr>
          <w:rFonts w:ascii="Times New Roman" w:hAnsi="Times New Roman" w:cs="Times New Roman"/>
        </w:rPr>
        <w:t xml:space="preserve">a predlažu se u iznosu od 10,00 € što je u skladu </w:t>
      </w:r>
      <w:r w:rsidR="005A69A7">
        <w:rPr>
          <w:rFonts w:ascii="Times New Roman" w:hAnsi="Times New Roman" w:cs="Times New Roman"/>
        </w:rPr>
        <w:t xml:space="preserve"> </w:t>
      </w:r>
      <w:r w:rsidR="006238FC">
        <w:rPr>
          <w:rFonts w:ascii="Times New Roman" w:hAnsi="Times New Roman" w:cs="Times New Roman"/>
        </w:rPr>
        <w:t>s potrebama do kraja godine.</w:t>
      </w:r>
      <w:bookmarkStart w:id="3" w:name="_Hlk140151983"/>
    </w:p>
    <w:p w14:paraId="44678D6B" w14:textId="2674A7AD" w:rsidR="006238FC" w:rsidRPr="006238FC" w:rsidRDefault="006238FC" w:rsidP="005E794F">
      <w:pPr>
        <w:spacing w:line="360" w:lineRule="auto"/>
        <w:jc w:val="both"/>
        <w:rPr>
          <w:rFonts w:ascii="Times New Roman" w:hAnsi="Times New Roman" w:cs="Times New Roman"/>
        </w:rPr>
      </w:pPr>
      <w:r>
        <w:rPr>
          <w:rFonts w:ascii="Times New Roman" w:hAnsi="Times New Roman" w:cs="Times New Roman"/>
          <w:b/>
        </w:rPr>
        <w:t xml:space="preserve">38 – Rashodi za donacije, kazne, naknade šteta i kapitalne pomoći </w:t>
      </w:r>
      <w:r>
        <w:rPr>
          <w:rFonts w:ascii="Times New Roman" w:hAnsi="Times New Roman" w:cs="Times New Roman"/>
        </w:rPr>
        <w:t>nisu mijenjane u odnosu na prvobitni plan za 2025. i iznose 21.300,00€.</w:t>
      </w:r>
    </w:p>
    <w:p w14:paraId="6DBD13DC" w14:textId="77777777" w:rsidR="006238FC" w:rsidRDefault="006238FC" w:rsidP="005E794F">
      <w:pPr>
        <w:spacing w:line="360" w:lineRule="auto"/>
        <w:jc w:val="both"/>
        <w:rPr>
          <w:rFonts w:ascii="Times New Roman" w:hAnsi="Times New Roman" w:cs="Times New Roman"/>
        </w:rPr>
      </w:pPr>
    </w:p>
    <w:p w14:paraId="1DD0D9A3" w14:textId="0B5156A3" w:rsidR="00287C52" w:rsidRPr="00BA2042" w:rsidRDefault="00BA2042" w:rsidP="005E794F">
      <w:pPr>
        <w:spacing w:line="360" w:lineRule="auto"/>
        <w:jc w:val="both"/>
        <w:rPr>
          <w:rFonts w:ascii="Times New Roman" w:hAnsi="Times New Roman" w:cs="Times New Roman"/>
        </w:rPr>
      </w:pPr>
      <w:r>
        <w:rPr>
          <w:rFonts w:ascii="Times New Roman" w:hAnsi="Times New Roman" w:cs="Times New Roman"/>
          <w:b/>
        </w:rPr>
        <w:t xml:space="preserve">41 - </w:t>
      </w:r>
      <w:r w:rsidRPr="00982760">
        <w:rPr>
          <w:rFonts w:ascii="Times New Roman" w:hAnsi="Times New Roman" w:cs="Times New Roman"/>
          <w:b/>
        </w:rPr>
        <w:t xml:space="preserve">Rashodi za nabavu </w:t>
      </w:r>
      <w:r>
        <w:rPr>
          <w:rFonts w:ascii="Times New Roman" w:hAnsi="Times New Roman" w:cs="Times New Roman"/>
          <w:b/>
        </w:rPr>
        <w:t xml:space="preserve">ne </w:t>
      </w:r>
      <w:r w:rsidRPr="00982760">
        <w:rPr>
          <w:rFonts w:ascii="Times New Roman" w:hAnsi="Times New Roman" w:cs="Times New Roman"/>
          <w:b/>
        </w:rPr>
        <w:t>proizvedene dugotrajne imovine</w:t>
      </w:r>
      <w:r>
        <w:rPr>
          <w:rFonts w:ascii="Times New Roman" w:hAnsi="Times New Roman" w:cs="Times New Roman"/>
          <w:b/>
        </w:rPr>
        <w:t xml:space="preserve"> </w:t>
      </w:r>
      <w:r w:rsidR="006238FC" w:rsidRPr="006238FC">
        <w:rPr>
          <w:rFonts w:ascii="Times New Roman" w:hAnsi="Times New Roman" w:cs="Times New Roman"/>
        </w:rPr>
        <w:t>bili su planirani</w:t>
      </w:r>
      <w:r w:rsidR="006238FC">
        <w:rPr>
          <w:rFonts w:ascii="Times New Roman" w:hAnsi="Times New Roman" w:cs="Times New Roman"/>
        </w:rPr>
        <w:t xml:space="preserve"> I. </w:t>
      </w:r>
      <w:r>
        <w:rPr>
          <w:rFonts w:ascii="Times New Roman" w:hAnsi="Times New Roman" w:cs="Times New Roman"/>
        </w:rPr>
        <w:t>Izmjenama i dopunama u iznosu od 34.000,00 € i odnose se na građevinske radove, odnos</w:t>
      </w:r>
      <w:r w:rsidR="006238FC">
        <w:rPr>
          <w:rFonts w:ascii="Times New Roman" w:hAnsi="Times New Roman" w:cs="Times New Roman"/>
        </w:rPr>
        <w:t>ili su se na</w:t>
      </w:r>
      <w:r>
        <w:rPr>
          <w:rFonts w:ascii="Times New Roman" w:hAnsi="Times New Roman" w:cs="Times New Roman"/>
        </w:rPr>
        <w:t xml:space="preserve"> rekonstrukciju objekta Zvjezdica u iznosu od 29.000,00 € i izradu projektne dokumentacije za renoviranje objekta Pčelica u iznosu od 5.000,00 €</w:t>
      </w:r>
      <w:r w:rsidR="006238FC">
        <w:rPr>
          <w:rFonts w:ascii="Times New Roman" w:hAnsi="Times New Roman" w:cs="Times New Roman"/>
        </w:rPr>
        <w:t xml:space="preserve"> a ovim Izmjenama i dopunama Financijskog plana za 2025. planiraju se u iznosu od 29.710,00 € jer se odustalo od izrade projektne dokumentacije za Pčelicu.</w:t>
      </w:r>
    </w:p>
    <w:p w14:paraId="5ABBF0D5" w14:textId="1130AD30" w:rsidR="006A3AB0" w:rsidRDefault="00A061C5" w:rsidP="005E794F">
      <w:pPr>
        <w:spacing w:line="360" w:lineRule="auto"/>
        <w:jc w:val="both"/>
        <w:rPr>
          <w:rFonts w:ascii="Times New Roman" w:hAnsi="Times New Roman" w:cs="Times New Roman"/>
        </w:rPr>
      </w:pPr>
      <w:bookmarkStart w:id="4" w:name="_Hlk200393166"/>
      <w:bookmarkEnd w:id="2"/>
      <w:bookmarkEnd w:id="3"/>
      <w:r>
        <w:rPr>
          <w:rFonts w:ascii="Times New Roman" w:hAnsi="Times New Roman" w:cs="Times New Roman"/>
          <w:b/>
        </w:rPr>
        <w:lastRenderedPageBreak/>
        <w:t xml:space="preserve">42 - </w:t>
      </w:r>
      <w:r w:rsidR="008E7B21" w:rsidRPr="00982760">
        <w:rPr>
          <w:rFonts w:ascii="Times New Roman" w:hAnsi="Times New Roman" w:cs="Times New Roman"/>
          <w:b/>
        </w:rPr>
        <w:t xml:space="preserve">Rashodi za nabavu </w:t>
      </w:r>
      <w:r w:rsidR="00982760" w:rsidRPr="00982760">
        <w:rPr>
          <w:rFonts w:ascii="Times New Roman" w:hAnsi="Times New Roman" w:cs="Times New Roman"/>
          <w:b/>
        </w:rPr>
        <w:t xml:space="preserve">proizvedene dugotrajne imovine </w:t>
      </w:r>
      <w:r w:rsidR="008E7B21" w:rsidRPr="00982760">
        <w:rPr>
          <w:rFonts w:ascii="Times New Roman" w:hAnsi="Times New Roman" w:cs="Times New Roman"/>
          <w:b/>
        </w:rPr>
        <w:t xml:space="preserve"> </w:t>
      </w:r>
      <w:bookmarkStart w:id="5" w:name="_Hlk214528779"/>
      <w:bookmarkStart w:id="6" w:name="_Hlk214532485"/>
      <w:bookmarkEnd w:id="4"/>
      <w:r w:rsidR="006238FC">
        <w:rPr>
          <w:rFonts w:ascii="Times New Roman" w:hAnsi="Times New Roman" w:cs="Times New Roman"/>
        </w:rPr>
        <w:t>I. I</w:t>
      </w:r>
      <w:r w:rsidR="00497109">
        <w:rPr>
          <w:rFonts w:ascii="Times New Roman" w:hAnsi="Times New Roman" w:cs="Times New Roman"/>
        </w:rPr>
        <w:t xml:space="preserve">zmjenama i dopunama </w:t>
      </w:r>
      <w:r w:rsidR="00FE69D0">
        <w:rPr>
          <w:rFonts w:ascii="Times New Roman" w:hAnsi="Times New Roman" w:cs="Times New Roman"/>
        </w:rPr>
        <w:t>Financijskog plana za 2025.</w:t>
      </w:r>
      <w:bookmarkEnd w:id="5"/>
      <w:r w:rsidR="00FE69D0">
        <w:rPr>
          <w:rFonts w:ascii="Times New Roman" w:hAnsi="Times New Roman" w:cs="Times New Roman"/>
        </w:rPr>
        <w:t xml:space="preserve"> </w:t>
      </w:r>
      <w:bookmarkEnd w:id="6"/>
      <w:r w:rsidR="006238FC">
        <w:rPr>
          <w:rFonts w:ascii="Times New Roman" w:hAnsi="Times New Roman" w:cs="Times New Roman"/>
        </w:rPr>
        <w:t xml:space="preserve">bili su planirani </w:t>
      </w:r>
      <w:r w:rsidR="00497109">
        <w:rPr>
          <w:rFonts w:ascii="Times New Roman" w:hAnsi="Times New Roman" w:cs="Times New Roman"/>
        </w:rPr>
        <w:t xml:space="preserve"> u iznosu od</w:t>
      </w:r>
      <w:r w:rsidR="006A3AB0">
        <w:rPr>
          <w:rFonts w:ascii="Times New Roman" w:hAnsi="Times New Roman" w:cs="Times New Roman"/>
        </w:rPr>
        <w:t xml:space="preserve"> </w:t>
      </w:r>
      <w:r w:rsidR="00BA2042">
        <w:rPr>
          <w:rFonts w:ascii="Times New Roman" w:hAnsi="Times New Roman" w:cs="Times New Roman"/>
        </w:rPr>
        <w:t>101</w:t>
      </w:r>
      <w:r w:rsidR="006A3AB0">
        <w:rPr>
          <w:rFonts w:ascii="Times New Roman" w:hAnsi="Times New Roman" w:cs="Times New Roman"/>
        </w:rPr>
        <w:t>.</w:t>
      </w:r>
      <w:r w:rsidR="00BA2042">
        <w:rPr>
          <w:rFonts w:ascii="Times New Roman" w:hAnsi="Times New Roman" w:cs="Times New Roman"/>
        </w:rPr>
        <w:t>830</w:t>
      </w:r>
      <w:r w:rsidR="006A3AB0">
        <w:rPr>
          <w:rFonts w:ascii="Times New Roman" w:hAnsi="Times New Roman" w:cs="Times New Roman"/>
        </w:rPr>
        <w:t>,00 €</w:t>
      </w:r>
      <w:r w:rsidR="00FE69D0">
        <w:rPr>
          <w:rFonts w:ascii="Times New Roman" w:hAnsi="Times New Roman" w:cs="Times New Roman"/>
        </w:rPr>
        <w:t xml:space="preserve"> a ovim </w:t>
      </w:r>
      <w:r w:rsidR="00FE69D0" w:rsidRPr="00FE69D0">
        <w:rPr>
          <w:rFonts w:ascii="Times New Roman" w:hAnsi="Times New Roman" w:cs="Times New Roman"/>
        </w:rPr>
        <w:t xml:space="preserve"> Izmjenama i dopunama Financijskog plana za 2025.</w:t>
      </w:r>
      <w:r w:rsidR="00FE69D0">
        <w:rPr>
          <w:rFonts w:ascii="Times New Roman" w:hAnsi="Times New Roman" w:cs="Times New Roman"/>
        </w:rPr>
        <w:t xml:space="preserve"> predlažu se u iznosu od 100.730,00 € što je u skladu s potrebama do kraja godine.</w:t>
      </w:r>
    </w:p>
    <w:p w14:paraId="1370BD8B" w14:textId="67242C53" w:rsidR="00FE69D0" w:rsidRDefault="00FE69D0" w:rsidP="005E794F">
      <w:pPr>
        <w:spacing w:line="360" w:lineRule="auto"/>
        <w:jc w:val="both"/>
        <w:rPr>
          <w:rFonts w:ascii="Times New Roman" w:hAnsi="Times New Roman" w:cs="Times New Roman"/>
        </w:rPr>
      </w:pPr>
    </w:p>
    <w:p w14:paraId="71C55A25" w14:textId="37C8E730" w:rsidR="00FE69D0" w:rsidRDefault="00FE69D0" w:rsidP="005E794F">
      <w:pPr>
        <w:spacing w:line="360" w:lineRule="auto"/>
        <w:jc w:val="both"/>
        <w:rPr>
          <w:rFonts w:ascii="Times New Roman" w:hAnsi="Times New Roman" w:cs="Times New Roman"/>
        </w:rPr>
      </w:pPr>
    </w:p>
    <w:p w14:paraId="3159FEF8" w14:textId="4E97EADD" w:rsidR="00425593" w:rsidRDefault="00340BD4" w:rsidP="00425593">
      <w:pPr>
        <w:pStyle w:val="Odlomakpopisa"/>
        <w:numPr>
          <w:ilvl w:val="0"/>
          <w:numId w:val="7"/>
        </w:numPr>
        <w:spacing w:line="360" w:lineRule="auto"/>
        <w:jc w:val="both"/>
        <w:rPr>
          <w:rFonts w:ascii="Times New Roman" w:hAnsi="Times New Roman" w:cs="Times New Roman"/>
          <w:b/>
          <w:sz w:val="28"/>
          <w:szCs w:val="28"/>
        </w:rPr>
      </w:pPr>
      <w:r w:rsidRPr="00340BD4">
        <w:rPr>
          <w:rFonts w:ascii="Times New Roman" w:hAnsi="Times New Roman" w:cs="Times New Roman"/>
          <w:b/>
          <w:sz w:val="28"/>
          <w:szCs w:val="28"/>
        </w:rPr>
        <w:t>Prihodi i rashodi po izvorima financiranja</w:t>
      </w:r>
    </w:p>
    <w:p w14:paraId="351A0A62" w14:textId="64D65C79" w:rsidR="00E14073" w:rsidRPr="00E14073" w:rsidRDefault="00E14073" w:rsidP="00E14073">
      <w:pPr>
        <w:spacing w:line="360" w:lineRule="auto"/>
        <w:jc w:val="both"/>
        <w:rPr>
          <w:rFonts w:ascii="Times New Roman" w:hAnsi="Times New Roman" w:cs="Times New Roman"/>
          <w:b/>
          <w:sz w:val="28"/>
          <w:szCs w:val="28"/>
        </w:rPr>
      </w:pPr>
      <w:r>
        <w:rPr>
          <w:rFonts w:ascii="Times New Roman" w:hAnsi="Times New Roman" w:cs="Times New Roman"/>
          <w:b/>
          <w:sz w:val="28"/>
          <w:szCs w:val="28"/>
        </w:rPr>
        <w:t>Prihodi</w:t>
      </w:r>
    </w:p>
    <w:p w14:paraId="74C7F7A9" w14:textId="0389A7CA" w:rsidR="00340BD4" w:rsidRDefault="00340BD4" w:rsidP="00340BD4">
      <w:pPr>
        <w:spacing w:line="360" w:lineRule="auto"/>
        <w:jc w:val="both"/>
        <w:rPr>
          <w:rFonts w:ascii="Times New Roman" w:hAnsi="Times New Roman" w:cs="Times New Roman"/>
        </w:rPr>
      </w:pPr>
      <w:bookmarkStart w:id="7" w:name="_Hlk214533536"/>
      <w:r w:rsidRPr="00340BD4">
        <w:rPr>
          <w:rFonts w:ascii="Times New Roman" w:hAnsi="Times New Roman" w:cs="Times New Roman"/>
          <w:b/>
        </w:rPr>
        <w:t>11 - Opći prihodi i primici</w:t>
      </w:r>
      <w:r>
        <w:rPr>
          <w:rFonts w:ascii="Times New Roman" w:hAnsi="Times New Roman" w:cs="Times New Roman"/>
          <w:b/>
        </w:rPr>
        <w:t xml:space="preserve"> - </w:t>
      </w:r>
      <w:r w:rsidRPr="00340BD4">
        <w:rPr>
          <w:rFonts w:ascii="Times New Roman" w:hAnsi="Times New Roman" w:cs="Times New Roman"/>
        </w:rPr>
        <w:t>I. Izmjenama i dopunama Financijskog plana za 2025.</w:t>
      </w:r>
      <w:r>
        <w:rPr>
          <w:rFonts w:ascii="Times New Roman" w:hAnsi="Times New Roman" w:cs="Times New Roman"/>
        </w:rPr>
        <w:t xml:space="preserve"> , na ovom izvoru, planirano je bilo 4.168.018,00 € dok se II. </w:t>
      </w:r>
      <w:r w:rsidRPr="00340BD4">
        <w:rPr>
          <w:rFonts w:ascii="Times New Roman" w:hAnsi="Times New Roman" w:cs="Times New Roman"/>
        </w:rPr>
        <w:t>Izmjenama i dopunama Financijskog plana</w:t>
      </w:r>
      <w:r>
        <w:rPr>
          <w:rFonts w:ascii="Times New Roman" w:hAnsi="Times New Roman" w:cs="Times New Roman"/>
        </w:rPr>
        <w:t xml:space="preserve"> predlaže povećanje za 68.930,00 €, odnosno planira se iznos od 4.236.948,00 €. </w:t>
      </w:r>
      <w:bookmarkEnd w:id="7"/>
      <w:r>
        <w:rPr>
          <w:rFonts w:ascii="Times New Roman" w:hAnsi="Times New Roman" w:cs="Times New Roman"/>
        </w:rPr>
        <w:t>Povećanje je uzrokovano zapošljavanjem pomoćnika u pedagoškoj godini 2025./2026. za djecu s teškoćama u razvoju te isplati božićnice za sve djelatnike Vrtića.</w:t>
      </w:r>
    </w:p>
    <w:p w14:paraId="52F6A1E9" w14:textId="511C8C02" w:rsidR="00340BD4" w:rsidRDefault="00340BD4" w:rsidP="00340BD4">
      <w:pPr>
        <w:spacing w:line="360" w:lineRule="auto"/>
        <w:jc w:val="both"/>
        <w:rPr>
          <w:rFonts w:ascii="Times New Roman" w:hAnsi="Times New Roman" w:cs="Times New Roman"/>
        </w:rPr>
      </w:pPr>
      <w:r w:rsidRPr="00E14073">
        <w:rPr>
          <w:rFonts w:ascii="Times New Roman" w:hAnsi="Times New Roman" w:cs="Times New Roman"/>
          <w:b/>
        </w:rPr>
        <w:t>31 – Vlastiti prihodi</w:t>
      </w:r>
      <w:r>
        <w:rPr>
          <w:rFonts w:ascii="Times New Roman" w:hAnsi="Times New Roman" w:cs="Times New Roman"/>
        </w:rPr>
        <w:t xml:space="preserve"> – ovim Izmjenama i dopunama Financijskog plana za 2025. ostali su nepromijenjeni u odnosu na prethodne Izmjene i dopune</w:t>
      </w:r>
      <w:r w:rsidR="00E14073">
        <w:rPr>
          <w:rFonts w:ascii="Times New Roman" w:hAnsi="Times New Roman" w:cs="Times New Roman"/>
        </w:rPr>
        <w:t xml:space="preserve"> Financijskog plana.</w:t>
      </w:r>
    </w:p>
    <w:p w14:paraId="4F341226" w14:textId="7010CF4F" w:rsidR="00E14073" w:rsidRPr="00D7226E" w:rsidRDefault="00E14073" w:rsidP="00340BD4">
      <w:pPr>
        <w:spacing w:line="360" w:lineRule="auto"/>
        <w:jc w:val="both"/>
        <w:rPr>
          <w:rFonts w:ascii="Times New Roman" w:hAnsi="Times New Roman" w:cs="Times New Roman"/>
        </w:rPr>
      </w:pPr>
      <w:r w:rsidRPr="00E14073">
        <w:rPr>
          <w:rFonts w:ascii="Times New Roman" w:hAnsi="Times New Roman" w:cs="Times New Roman"/>
          <w:b/>
        </w:rPr>
        <w:t>42 – Prihodi za posebne namjene proračunski korisnici</w:t>
      </w:r>
      <w:r>
        <w:rPr>
          <w:rFonts w:ascii="Times New Roman" w:hAnsi="Times New Roman" w:cs="Times New Roman"/>
        </w:rPr>
        <w:t xml:space="preserve"> - </w:t>
      </w:r>
      <w:bookmarkStart w:id="8" w:name="_Hlk214534356"/>
      <w:r w:rsidRPr="00D7226E">
        <w:rPr>
          <w:rFonts w:ascii="Times New Roman" w:hAnsi="Times New Roman" w:cs="Times New Roman"/>
        </w:rPr>
        <w:t xml:space="preserve">I. Izmjenama i dopunama Financijskog plana za 2025. , na ovom izvoru, planirano je bilo 710.000,00 € a II. Izmjenama i dopunama Financijskog plana za 2025. predlažu se u iznosu od 691.200,00 € </w:t>
      </w:r>
      <w:bookmarkEnd w:id="8"/>
      <w:r w:rsidRPr="00D7226E">
        <w:rPr>
          <w:rFonts w:ascii="Times New Roman" w:hAnsi="Times New Roman" w:cs="Times New Roman"/>
        </w:rPr>
        <w:t>što je skladu s očekivanom naplatom boravka djece u Vrtiću do kraja godine.</w:t>
      </w:r>
    </w:p>
    <w:p w14:paraId="4FEDF9DE" w14:textId="436E0120" w:rsidR="00E14073" w:rsidRDefault="00E14073" w:rsidP="00340BD4">
      <w:pPr>
        <w:spacing w:line="360" w:lineRule="auto"/>
        <w:jc w:val="both"/>
        <w:rPr>
          <w:rFonts w:ascii="Times New Roman" w:hAnsi="Times New Roman" w:cs="Times New Roman"/>
        </w:rPr>
      </w:pPr>
      <w:r w:rsidRPr="00E14073">
        <w:rPr>
          <w:rFonts w:ascii="Times New Roman" w:hAnsi="Times New Roman" w:cs="Times New Roman"/>
          <w:b/>
        </w:rPr>
        <w:t>51 – Pomoći iz drugih proračuna</w:t>
      </w:r>
      <w:r>
        <w:rPr>
          <w:rFonts w:ascii="Times New Roman" w:hAnsi="Times New Roman" w:cs="Times New Roman"/>
        </w:rPr>
        <w:t xml:space="preserve"> – ovim Izmjenama i dopunama , nije se mijenjao prvobitni planirani iznos na navedenom izvoru. </w:t>
      </w:r>
    </w:p>
    <w:p w14:paraId="6E2E12DF" w14:textId="20D52E1B" w:rsidR="004A05BF" w:rsidRDefault="004A05BF" w:rsidP="00340BD4">
      <w:pPr>
        <w:spacing w:line="360" w:lineRule="auto"/>
        <w:jc w:val="both"/>
        <w:rPr>
          <w:rFonts w:ascii="Times New Roman" w:hAnsi="Times New Roman" w:cs="Times New Roman"/>
        </w:rPr>
      </w:pPr>
      <w:r w:rsidRPr="004A05BF">
        <w:rPr>
          <w:rFonts w:ascii="Times New Roman" w:hAnsi="Times New Roman" w:cs="Times New Roman"/>
          <w:b/>
        </w:rPr>
        <w:t>55 – Pomoći proračunski korisnici</w:t>
      </w:r>
      <w:r>
        <w:rPr>
          <w:rFonts w:ascii="Times New Roman" w:hAnsi="Times New Roman" w:cs="Times New Roman"/>
        </w:rPr>
        <w:t xml:space="preserve"> - </w:t>
      </w:r>
      <w:r w:rsidRPr="004A05BF">
        <w:rPr>
          <w:rFonts w:ascii="Times New Roman" w:hAnsi="Times New Roman" w:cs="Times New Roman"/>
        </w:rPr>
        <w:t xml:space="preserve">I. Izmjenama i dopunama Financijskog plana za 2025. , na ovom izvoru, planirano je bilo </w:t>
      </w:r>
      <w:r>
        <w:rPr>
          <w:rFonts w:ascii="Times New Roman" w:hAnsi="Times New Roman" w:cs="Times New Roman"/>
        </w:rPr>
        <w:t xml:space="preserve">30.400,00 </w:t>
      </w:r>
      <w:r w:rsidRPr="004A05BF">
        <w:rPr>
          <w:rFonts w:ascii="Times New Roman" w:hAnsi="Times New Roman" w:cs="Times New Roman"/>
        </w:rPr>
        <w:t xml:space="preserve">€ a II. Izmjenama i dopunama Financijskog plana za 2025. predlažu se </w:t>
      </w:r>
      <w:r>
        <w:rPr>
          <w:rFonts w:ascii="Times New Roman" w:hAnsi="Times New Roman" w:cs="Times New Roman"/>
        </w:rPr>
        <w:t xml:space="preserve">prihodi </w:t>
      </w:r>
      <w:r w:rsidRPr="004A05BF">
        <w:rPr>
          <w:rFonts w:ascii="Times New Roman" w:hAnsi="Times New Roman" w:cs="Times New Roman"/>
        </w:rPr>
        <w:t xml:space="preserve">u iznosu od </w:t>
      </w:r>
      <w:r>
        <w:rPr>
          <w:rFonts w:ascii="Times New Roman" w:hAnsi="Times New Roman" w:cs="Times New Roman"/>
        </w:rPr>
        <w:t>70.320,00</w:t>
      </w:r>
      <w:r w:rsidRPr="004A05BF">
        <w:rPr>
          <w:rFonts w:ascii="Times New Roman" w:hAnsi="Times New Roman" w:cs="Times New Roman"/>
        </w:rPr>
        <w:t xml:space="preserve"> €</w:t>
      </w:r>
      <w:r>
        <w:rPr>
          <w:rFonts w:ascii="Times New Roman" w:hAnsi="Times New Roman" w:cs="Times New Roman"/>
        </w:rPr>
        <w:t>. Ovo značajno povećanje rezultata je sufinanciranja boravka djece u Vrtiću od strane raznih Općina, a u prethodnim godinama, navedeno sufinanciranje bilo je planirano na izvoru 42.</w:t>
      </w:r>
    </w:p>
    <w:p w14:paraId="571E2924" w14:textId="0EA68D0A" w:rsidR="00E14073" w:rsidRDefault="00E14073" w:rsidP="00340BD4">
      <w:pPr>
        <w:spacing w:line="360" w:lineRule="auto"/>
        <w:jc w:val="both"/>
        <w:rPr>
          <w:rFonts w:ascii="Times New Roman" w:hAnsi="Times New Roman" w:cs="Times New Roman"/>
        </w:rPr>
      </w:pPr>
      <w:r w:rsidRPr="00E14073">
        <w:rPr>
          <w:rFonts w:ascii="Times New Roman" w:hAnsi="Times New Roman" w:cs="Times New Roman"/>
          <w:b/>
        </w:rPr>
        <w:t>62 – Donacije proračunskih korisnika</w:t>
      </w:r>
      <w:r>
        <w:rPr>
          <w:rFonts w:ascii="Times New Roman" w:hAnsi="Times New Roman" w:cs="Times New Roman"/>
        </w:rPr>
        <w:t xml:space="preserve"> – </w:t>
      </w:r>
      <w:r w:rsidRPr="00E14073">
        <w:rPr>
          <w:rFonts w:ascii="Times New Roman" w:hAnsi="Times New Roman" w:cs="Times New Roman"/>
        </w:rPr>
        <w:t>I. Izmjenama i dopunama Financijskog plana za 2025. , na ovom izvoru, planirano je bilo</w:t>
      </w:r>
      <w:r>
        <w:rPr>
          <w:rFonts w:ascii="Times New Roman" w:hAnsi="Times New Roman" w:cs="Times New Roman"/>
        </w:rPr>
        <w:t xml:space="preserve"> 500,00 € ali sukladno dosadašnjem ostvarenju donacija od trgovačkih društava, ovim Izmjenama i dopunama Financijskog plana predlaže se iznos od 1.050,00 €.</w:t>
      </w:r>
    </w:p>
    <w:p w14:paraId="267D6E82" w14:textId="7371013A" w:rsidR="00E14073" w:rsidRDefault="00E14073" w:rsidP="00340BD4">
      <w:pPr>
        <w:spacing w:line="360" w:lineRule="auto"/>
        <w:jc w:val="both"/>
        <w:rPr>
          <w:rFonts w:ascii="Times New Roman" w:hAnsi="Times New Roman" w:cs="Times New Roman"/>
          <w:b/>
          <w:sz w:val="28"/>
          <w:szCs w:val="28"/>
        </w:rPr>
      </w:pPr>
      <w:r w:rsidRPr="00E14073">
        <w:rPr>
          <w:rFonts w:ascii="Times New Roman" w:hAnsi="Times New Roman" w:cs="Times New Roman"/>
          <w:b/>
          <w:sz w:val="28"/>
          <w:szCs w:val="28"/>
        </w:rPr>
        <w:t>Rashodi</w:t>
      </w:r>
    </w:p>
    <w:p w14:paraId="51490295" w14:textId="37A17CFC" w:rsidR="00E14073" w:rsidRDefault="00E14073" w:rsidP="00340BD4">
      <w:pPr>
        <w:spacing w:line="360" w:lineRule="auto"/>
        <w:jc w:val="both"/>
        <w:rPr>
          <w:rFonts w:ascii="Times New Roman" w:hAnsi="Times New Roman" w:cs="Times New Roman"/>
        </w:rPr>
      </w:pPr>
      <w:r w:rsidRPr="00E14073">
        <w:rPr>
          <w:rFonts w:ascii="Times New Roman" w:hAnsi="Times New Roman" w:cs="Times New Roman"/>
          <w:b/>
        </w:rPr>
        <w:t>11 - Opći prihodi i primici</w:t>
      </w:r>
      <w:r w:rsidRPr="00E14073">
        <w:rPr>
          <w:rFonts w:ascii="Times New Roman" w:hAnsi="Times New Roman" w:cs="Times New Roman"/>
        </w:rPr>
        <w:t xml:space="preserve"> - I. Izmjenama i dopunama Financijskog plana za 2025. , na ovom izvoru, planirano je bilo 4.</w:t>
      </w:r>
      <w:r w:rsidR="00D7226E">
        <w:rPr>
          <w:rFonts w:ascii="Times New Roman" w:hAnsi="Times New Roman" w:cs="Times New Roman"/>
        </w:rPr>
        <w:t>047</w:t>
      </w:r>
      <w:r w:rsidRPr="00E14073">
        <w:rPr>
          <w:rFonts w:ascii="Times New Roman" w:hAnsi="Times New Roman" w:cs="Times New Roman"/>
        </w:rPr>
        <w:t>.</w:t>
      </w:r>
      <w:r w:rsidR="00D7226E">
        <w:rPr>
          <w:rFonts w:ascii="Times New Roman" w:hAnsi="Times New Roman" w:cs="Times New Roman"/>
        </w:rPr>
        <w:t>610</w:t>
      </w:r>
      <w:r w:rsidRPr="00E14073">
        <w:rPr>
          <w:rFonts w:ascii="Times New Roman" w:hAnsi="Times New Roman" w:cs="Times New Roman"/>
        </w:rPr>
        <w:t xml:space="preserve">,00 € dok se II. Izmjenama i dopunama Financijskog plana predlaže </w:t>
      </w:r>
      <w:r w:rsidRPr="00E14073">
        <w:rPr>
          <w:rFonts w:ascii="Times New Roman" w:hAnsi="Times New Roman" w:cs="Times New Roman"/>
        </w:rPr>
        <w:lastRenderedPageBreak/>
        <w:t>povećanje za 68.930,00 €, odnosno planira se iznos od 4.</w:t>
      </w:r>
      <w:r w:rsidR="00D7226E">
        <w:rPr>
          <w:rFonts w:ascii="Times New Roman" w:hAnsi="Times New Roman" w:cs="Times New Roman"/>
        </w:rPr>
        <w:t>116</w:t>
      </w:r>
      <w:r w:rsidRPr="00E14073">
        <w:rPr>
          <w:rFonts w:ascii="Times New Roman" w:hAnsi="Times New Roman" w:cs="Times New Roman"/>
        </w:rPr>
        <w:t>.</w:t>
      </w:r>
      <w:r w:rsidR="00D7226E">
        <w:rPr>
          <w:rFonts w:ascii="Times New Roman" w:hAnsi="Times New Roman" w:cs="Times New Roman"/>
        </w:rPr>
        <w:t>540</w:t>
      </w:r>
      <w:r w:rsidRPr="00E14073">
        <w:rPr>
          <w:rFonts w:ascii="Times New Roman" w:hAnsi="Times New Roman" w:cs="Times New Roman"/>
        </w:rPr>
        <w:t>,00 €.</w:t>
      </w:r>
      <w:r w:rsidR="00D7226E">
        <w:rPr>
          <w:rFonts w:ascii="Times New Roman" w:hAnsi="Times New Roman" w:cs="Times New Roman"/>
        </w:rPr>
        <w:t xml:space="preserve"> Povećanje je uzrokovana dodatnim zapošljavanjem većeg broja pomoćnika u pedagoškoj godini 2025./2026. za djecu s teškoćama u razvoju i isplati božićnice svim radnicima Vrtića. Rashodi na ovom izvoru odnose se na rashode za zaposlene, materijalne rashode, rashode za tekuće donacije u novcu, rashode za nabavu ne proizvedene dugotrajne imovine i rashode za nabavu proizvedene dugotrajne imovine koji se financiraju općim prihodima i primicima od osnivača.</w:t>
      </w:r>
    </w:p>
    <w:p w14:paraId="49449741" w14:textId="4916A52D" w:rsidR="00D7226E" w:rsidRDefault="00D7226E" w:rsidP="00340BD4">
      <w:pPr>
        <w:spacing w:line="360" w:lineRule="auto"/>
        <w:jc w:val="both"/>
        <w:rPr>
          <w:rFonts w:ascii="Times New Roman" w:hAnsi="Times New Roman" w:cs="Times New Roman"/>
        </w:rPr>
      </w:pPr>
      <w:r w:rsidRPr="00D7226E">
        <w:rPr>
          <w:rFonts w:ascii="Times New Roman" w:hAnsi="Times New Roman" w:cs="Times New Roman"/>
          <w:b/>
        </w:rPr>
        <w:t>31 – Vlastiti prihodi</w:t>
      </w:r>
      <w:r>
        <w:rPr>
          <w:rFonts w:ascii="Times New Roman" w:hAnsi="Times New Roman" w:cs="Times New Roman"/>
        </w:rPr>
        <w:t xml:space="preserve"> – Ovim izmjenama i dopunama Financijskog plana za 2025. nije mijenjan prethodno planirani iznos za spomenuti izvor.</w:t>
      </w:r>
    </w:p>
    <w:p w14:paraId="04CB9AF3" w14:textId="4A9D3A21" w:rsidR="00D7226E" w:rsidRDefault="00D7226E" w:rsidP="00340BD4">
      <w:pPr>
        <w:spacing w:line="360" w:lineRule="auto"/>
        <w:jc w:val="both"/>
        <w:rPr>
          <w:rFonts w:ascii="Times New Roman" w:hAnsi="Times New Roman" w:cs="Times New Roman"/>
        </w:rPr>
      </w:pPr>
      <w:r w:rsidRPr="00D7226E">
        <w:rPr>
          <w:rFonts w:ascii="Times New Roman" w:hAnsi="Times New Roman" w:cs="Times New Roman"/>
          <w:b/>
        </w:rPr>
        <w:t>42 – Prihodi za posebne namjene proračunski korisnici</w:t>
      </w:r>
      <w:r>
        <w:rPr>
          <w:rFonts w:ascii="Times New Roman" w:hAnsi="Times New Roman" w:cs="Times New Roman"/>
        </w:rPr>
        <w:t xml:space="preserve"> - </w:t>
      </w:r>
      <w:r w:rsidRPr="00D7226E">
        <w:rPr>
          <w:rFonts w:ascii="Times New Roman" w:hAnsi="Times New Roman" w:cs="Times New Roman"/>
        </w:rPr>
        <w:t>I. Izmjenama i dopunama Financijskog plana za 2025. , na ovom izvoru, planirano je bilo 7</w:t>
      </w:r>
      <w:r>
        <w:rPr>
          <w:rFonts w:ascii="Times New Roman" w:hAnsi="Times New Roman" w:cs="Times New Roman"/>
        </w:rPr>
        <w:t>51</w:t>
      </w:r>
      <w:r w:rsidRPr="00D7226E">
        <w:rPr>
          <w:rFonts w:ascii="Times New Roman" w:hAnsi="Times New Roman" w:cs="Times New Roman"/>
        </w:rPr>
        <w:t>.</w:t>
      </w:r>
      <w:r>
        <w:rPr>
          <w:rFonts w:ascii="Times New Roman" w:hAnsi="Times New Roman" w:cs="Times New Roman"/>
        </w:rPr>
        <w:t>080</w:t>
      </w:r>
      <w:r w:rsidRPr="00D7226E">
        <w:rPr>
          <w:rFonts w:ascii="Times New Roman" w:hAnsi="Times New Roman" w:cs="Times New Roman"/>
        </w:rPr>
        <w:t xml:space="preserve">,00 € a II. Izmjenama i dopunama Financijskog plana za 2025. predlažu se </w:t>
      </w:r>
      <w:r w:rsidR="004A05BF">
        <w:rPr>
          <w:rFonts w:ascii="Times New Roman" w:hAnsi="Times New Roman" w:cs="Times New Roman"/>
        </w:rPr>
        <w:t xml:space="preserve">rashodi </w:t>
      </w:r>
      <w:r w:rsidRPr="00D7226E">
        <w:rPr>
          <w:rFonts w:ascii="Times New Roman" w:hAnsi="Times New Roman" w:cs="Times New Roman"/>
        </w:rPr>
        <w:t xml:space="preserve">u iznosu od </w:t>
      </w:r>
      <w:r w:rsidR="004A05BF">
        <w:rPr>
          <w:rFonts w:ascii="Times New Roman" w:hAnsi="Times New Roman" w:cs="Times New Roman"/>
        </w:rPr>
        <w:t>732</w:t>
      </w:r>
      <w:r w:rsidRPr="00D7226E">
        <w:rPr>
          <w:rFonts w:ascii="Times New Roman" w:hAnsi="Times New Roman" w:cs="Times New Roman"/>
        </w:rPr>
        <w:t>.2</w:t>
      </w:r>
      <w:r w:rsidR="004A05BF">
        <w:rPr>
          <w:rFonts w:ascii="Times New Roman" w:hAnsi="Times New Roman" w:cs="Times New Roman"/>
        </w:rPr>
        <w:t>80</w:t>
      </w:r>
      <w:r w:rsidRPr="00D7226E">
        <w:rPr>
          <w:rFonts w:ascii="Times New Roman" w:hAnsi="Times New Roman" w:cs="Times New Roman"/>
        </w:rPr>
        <w:t>,00 € što je skladu s očekivan</w:t>
      </w:r>
      <w:r w:rsidR="004A05BF">
        <w:rPr>
          <w:rFonts w:ascii="Times New Roman" w:hAnsi="Times New Roman" w:cs="Times New Roman"/>
        </w:rPr>
        <w:t>im potrebama do kraja godine koje se financiraju iz ovog izvora.</w:t>
      </w:r>
    </w:p>
    <w:p w14:paraId="0CCBCFBF" w14:textId="56C9AB0B" w:rsidR="004A05BF" w:rsidRDefault="004A05BF" w:rsidP="00340BD4">
      <w:pPr>
        <w:spacing w:line="360" w:lineRule="auto"/>
        <w:jc w:val="both"/>
        <w:rPr>
          <w:rFonts w:ascii="Times New Roman" w:hAnsi="Times New Roman" w:cs="Times New Roman"/>
        </w:rPr>
      </w:pPr>
      <w:r w:rsidRPr="004A05BF">
        <w:rPr>
          <w:rFonts w:ascii="Times New Roman" w:hAnsi="Times New Roman" w:cs="Times New Roman"/>
          <w:b/>
        </w:rPr>
        <w:t>51 – Pomoći iz drugih proračuna</w:t>
      </w:r>
      <w:r w:rsidRPr="004A05BF">
        <w:rPr>
          <w:rFonts w:ascii="Times New Roman" w:hAnsi="Times New Roman" w:cs="Times New Roman"/>
        </w:rPr>
        <w:t xml:space="preserve"> – ovim Izmjenama i dopunama , nije se mijenjao prvobitni planirani iznos na navedenom izvoru.</w:t>
      </w:r>
    </w:p>
    <w:p w14:paraId="670BBB8A" w14:textId="642E81FC" w:rsidR="004A05BF" w:rsidRPr="00E14073" w:rsidRDefault="004A05BF" w:rsidP="00340BD4">
      <w:pPr>
        <w:spacing w:line="360" w:lineRule="auto"/>
        <w:jc w:val="both"/>
        <w:rPr>
          <w:rFonts w:ascii="Times New Roman" w:hAnsi="Times New Roman" w:cs="Times New Roman"/>
        </w:rPr>
      </w:pPr>
      <w:r w:rsidRPr="004A05BF">
        <w:rPr>
          <w:rFonts w:ascii="Times New Roman" w:hAnsi="Times New Roman" w:cs="Times New Roman"/>
          <w:b/>
        </w:rPr>
        <w:t>55 – Pomoći proračunski korisnici</w:t>
      </w:r>
      <w:r>
        <w:rPr>
          <w:rFonts w:ascii="Times New Roman" w:hAnsi="Times New Roman" w:cs="Times New Roman"/>
        </w:rPr>
        <w:t xml:space="preserve"> -  </w:t>
      </w:r>
      <w:r w:rsidRPr="004A05BF">
        <w:rPr>
          <w:rFonts w:ascii="Times New Roman" w:hAnsi="Times New Roman" w:cs="Times New Roman"/>
        </w:rPr>
        <w:t xml:space="preserve">I. Izmjenama i dopunama Financijskog plana za 2025. , na ovom izvoru, planirano je bilo </w:t>
      </w:r>
      <w:r>
        <w:rPr>
          <w:rFonts w:ascii="Times New Roman" w:hAnsi="Times New Roman" w:cs="Times New Roman"/>
        </w:rPr>
        <w:t>45</w:t>
      </w:r>
      <w:r w:rsidRPr="004A05BF">
        <w:rPr>
          <w:rFonts w:ascii="Times New Roman" w:hAnsi="Times New Roman" w:cs="Times New Roman"/>
        </w:rPr>
        <w:t>.</w:t>
      </w:r>
      <w:r>
        <w:rPr>
          <w:rFonts w:ascii="Times New Roman" w:hAnsi="Times New Roman" w:cs="Times New Roman"/>
        </w:rPr>
        <w:t>9</w:t>
      </w:r>
      <w:r w:rsidRPr="004A05BF">
        <w:rPr>
          <w:rFonts w:ascii="Times New Roman" w:hAnsi="Times New Roman" w:cs="Times New Roman"/>
        </w:rPr>
        <w:t xml:space="preserve">00,00 € a II. Izmjenama i dopunama Financijskog plana za 2025. predlažu se </w:t>
      </w:r>
      <w:r>
        <w:rPr>
          <w:rFonts w:ascii="Times New Roman" w:hAnsi="Times New Roman" w:cs="Times New Roman"/>
        </w:rPr>
        <w:t>rashodi</w:t>
      </w:r>
      <w:r w:rsidRPr="004A05BF">
        <w:rPr>
          <w:rFonts w:ascii="Times New Roman" w:hAnsi="Times New Roman" w:cs="Times New Roman"/>
        </w:rPr>
        <w:t xml:space="preserve"> u iznosu od </w:t>
      </w:r>
      <w:r>
        <w:rPr>
          <w:rFonts w:ascii="Times New Roman" w:hAnsi="Times New Roman" w:cs="Times New Roman"/>
        </w:rPr>
        <w:t>85</w:t>
      </w:r>
      <w:r w:rsidRPr="004A05BF">
        <w:rPr>
          <w:rFonts w:ascii="Times New Roman" w:hAnsi="Times New Roman" w:cs="Times New Roman"/>
        </w:rPr>
        <w:t>.</w:t>
      </w:r>
      <w:r>
        <w:rPr>
          <w:rFonts w:ascii="Times New Roman" w:hAnsi="Times New Roman" w:cs="Times New Roman"/>
        </w:rPr>
        <w:t>8</w:t>
      </w:r>
      <w:r w:rsidRPr="004A05BF">
        <w:rPr>
          <w:rFonts w:ascii="Times New Roman" w:hAnsi="Times New Roman" w:cs="Times New Roman"/>
        </w:rPr>
        <w:t>20,00 €.</w:t>
      </w:r>
      <w:r>
        <w:rPr>
          <w:rFonts w:ascii="Times New Roman" w:hAnsi="Times New Roman" w:cs="Times New Roman"/>
        </w:rPr>
        <w:t xml:space="preserve"> Ovo značajno povećanje rezultata je sufinanciranja boravka djece u Vrtiću od strane raznih Općina, a rashod se planira za materijala i sirovine.</w:t>
      </w:r>
    </w:p>
    <w:p w14:paraId="55D88FC8" w14:textId="42A953B6" w:rsidR="00E14073" w:rsidRDefault="004A05BF" w:rsidP="00340BD4">
      <w:pPr>
        <w:spacing w:line="360" w:lineRule="auto"/>
        <w:jc w:val="both"/>
        <w:rPr>
          <w:rFonts w:ascii="Times New Roman" w:hAnsi="Times New Roman" w:cs="Times New Roman"/>
        </w:rPr>
      </w:pPr>
      <w:r w:rsidRPr="004A05BF">
        <w:rPr>
          <w:rFonts w:ascii="Times New Roman" w:hAnsi="Times New Roman" w:cs="Times New Roman"/>
          <w:b/>
        </w:rPr>
        <w:t>62 – Donacije proračunskih korisnika</w:t>
      </w:r>
      <w:r w:rsidRPr="004A05BF">
        <w:rPr>
          <w:rFonts w:ascii="Times New Roman" w:hAnsi="Times New Roman" w:cs="Times New Roman"/>
        </w:rPr>
        <w:t xml:space="preserve"> – I. Izmjenama i dopunama Financijskog plana za 2025. , na ovom izvoru, planirano je bilo 500,00 € </w:t>
      </w:r>
      <w:r>
        <w:rPr>
          <w:rFonts w:ascii="Times New Roman" w:hAnsi="Times New Roman" w:cs="Times New Roman"/>
        </w:rPr>
        <w:t xml:space="preserve">a ovim Izmjenama i dopunama Financijskog plana za 2025. planira se iznos od 1.050,00 € jer je ostvarena Donacija od trgovačkog društva te će se utrošiti za nabavku didaktike za </w:t>
      </w:r>
      <w:r w:rsidR="004E2228">
        <w:rPr>
          <w:rFonts w:ascii="Times New Roman" w:hAnsi="Times New Roman" w:cs="Times New Roman"/>
        </w:rPr>
        <w:t>Montessori skupinu.</w:t>
      </w:r>
    </w:p>
    <w:p w14:paraId="74FD3BF0" w14:textId="31F169B0" w:rsidR="006D3418" w:rsidRDefault="006D3418" w:rsidP="00340BD4">
      <w:pPr>
        <w:spacing w:line="360" w:lineRule="auto"/>
        <w:jc w:val="both"/>
        <w:rPr>
          <w:rFonts w:ascii="Times New Roman" w:hAnsi="Times New Roman" w:cs="Times New Roman"/>
        </w:rPr>
      </w:pPr>
    </w:p>
    <w:p w14:paraId="0EBFFC1D" w14:textId="77777777" w:rsidR="006D3418" w:rsidRDefault="006D3418" w:rsidP="006D3418">
      <w:pPr>
        <w:spacing w:line="360" w:lineRule="auto"/>
        <w:jc w:val="both"/>
        <w:rPr>
          <w:rFonts w:ascii="Times New Roman" w:hAnsi="Times New Roman" w:cs="Times New Roman"/>
          <w:b/>
          <w:iCs/>
        </w:rPr>
      </w:pPr>
      <w:r w:rsidRPr="00ED16CC">
        <w:rPr>
          <w:rFonts w:ascii="Times New Roman" w:hAnsi="Times New Roman" w:cs="Times New Roman"/>
          <w:b/>
          <w:iCs/>
        </w:rPr>
        <w:t>Raspoloživa sredstva iz prethodnih godina</w:t>
      </w:r>
    </w:p>
    <w:p w14:paraId="7637A99E" w14:textId="77777777" w:rsidR="006D3418" w:rsidRDefault="006D3418" w:rsidP="006D3418">
      <w:pPr>
        <w:spacing w:line="360" w:lineRule="auto"/>
        <w:jc w:val="both"/>
        <w:rPr>
          <w:rFonts w:ascii="Times New Roman" w:hAnsi="Times New Roman" w:cs="Times New Roman"/>
          <w:iCs/>
        </w:rPr>
      </w:pPr>
      <w:r>
        <w:rPr>
          <w:rFonts w:ascii="Times New Roman" w:hAnsi="Times New Roman" w:cs="Times New Roman"/>
          <w:iCs/>
        </w:rPr>
        <w:t>U Financijskom planu za 2025. planiran je bio višak od redovne djelatnosti u iznosu od 10.000,00 €, metodološki manjak u iznosu od -290.000,00 € , manjak prihoda - fiskalna održivost u iznosu od -17.500,00 € i višak prihoda po projektu Erasmus+ KA 121-SCH-000225323 u iznosu od 13.300,00 € što ukupno čini planirani manjak u iznosu od -284.200,00 €. Temeljem ostvarenog rezultata u 2024. te utvrđenih korekcija u 2025. koje se odnose na pogrešna knjiženja iz prethodnih godina čiji su ispravci proknjiženi u 2025., na teret i u korist rezultata na izvoru 4221, I. Izmjenama i dopunama Financijskog plana za 2025. planirao se višak/manjak prihoda po izvorima kako slijedi, a ovim Izmjenama i dopunama Financijskog plana nije se ništa mijenjalo u odnosu na prethodno planirano.</w:t>
      </w:r>
    </w:p>
    <w:p w14:paraId="5072FE5F" w14:textId="77777777" w:rsidR="006D3418" w:rsidRDefault="006D3418" w:rsidP="006D3418">
      <w:pPr>
        <w:spacing w:line="360" w:lineRule="auto"/>
        <w:jc w:val="both"/>
        <w:rPr>
          <w:rFonts w:ascii="Times New Roman" w:hAnsi="Times New Roman" w:cs="Times New Roman"/>
          <w:iCs/>
        </w:rPr>
      </w:pPr>
    </w:p>
    <w:tbl>
      <w:tblPr>
        <w:tblStyle w:val="Reetkatablice"/>
        <w:tblW w:w="0" w:type="auto"/>
        <w:tblLook w:val="04A0" w:firstRow="1" w:lastRow="0" w:firstColumn="1" w:lastColumn="0" w:noHBand="0" w:noVBand="1"/>
      </w:tblPr>
      <w:tblGrid>
        <w:gridCol w:w="1785"/>
        <w:gridCol w:w="1881"/>
        <w:gridCol w:w="1844"/>
        <w:gridCol w:w="1370"/>
        <w:gridCol w:w="2182"/>
      </w:tblGrid>
      <w:tr w:rsidR="006D3418" w14:paraId="60B2927C" w14:textId="77777777" w:rsidTr="0068472B">
        <w:tc>
          <w:tcPr>
            <w:tcW w:w="1785" w:type="dxa"/>
          </w:tcPr>
          <w:p w14:paraId="6695529C"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lastRenderedPageBreak/>
              <w:t>Izvor</w:t>
            </w:r>
          </w:p>
        </w:tc>
        <w:tc>
          <w:tcPr>
            <w:tcW w:w="1881" w:type="dxa"/>
          </w:tcPr>
          <w:p w14:paraId="098F0B2F"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Financijski plan 2025. višak/manjak</w:t>
            </w:r>
          </w:p>
        </w:tc>
        <w:tc>
          <w:tcPr>
            <w:tcW w:w="1844" w:type="dxa"/>
          </w:tcPr>
          <w:p w14:paraId="4FACBBC0" w14:textId="77777777" w:rsidR="006D3418" w:rsidRPr="000330F3" w:rsidRDefault="006D3418" w:rsidP="0068472B">
            <w:pPr>
              <w:spacing w:line="360" w:lineRule="auto"/>
              <w:jc w:val="both"/>
              <w:rPr>
                <w:rFonts w:ascii="Times New Roman" w:hAnsi="Times New Roman" w:cs="Times New Roman"/>
                <w:iCs/>
              </w:rPr>
            </w:pPr>
            <w:proofErr w:type="spellStart"/>
            <w:r>
              <w:rPr>
                <w:rFonts w:ascii="Times New Roman" w:hAnsi="Times New Roman" w:cs="Times New Roman"/>
                <w:iCs/>
              </w:rPr>
              <w:t>I.</w:t>
            </w:r>
            <w:r w:rsidRPr="000330F3">
              <w:rPr>
                <w:rFonts w:ascii="Times New Roman" w:hAnsi="Times New Roman" w:cs="Times New Roman"/>
                <w:iCs/>
              </w:rPr>
              <w:t>Izmjene</w:t>
            </w:r>
            <w:proofErr w:type="spellEnd"/>
            <w:r w:rsidRPr="000330F3">
              <w:rPr>
                <w:rFonts w:ascii="Times New Roman" w:hAnsi="Times New Roman" w:cs="Times New Roman"/>
                <w:iCs/>
              </w:rPr>
              <w:t xml:space="preserve"> i dopune financijskog plana</w:t>
            </w:r>
          </w:p>
        </w:tc>
        <w:tc>
          <w:tcPr>
            <w:tcW w:w="1370" w:type="dxa"/>
          </w:tcPr>
          <w:p w14:paraId="30AB9F00" w14:textId="77777777" w:rsidR="006D3418" w:rsidRDefault="006D3418" w:rsidP="0068472B">
            <w:pPr>
              <w:spacing w:line="360" w:lineRule="auto"/>
              <w:jc w:val="both"/>
              <w:rPr>
                <w:rFonts w:ascii="Times New Roman" w:hAnsi="Times New Roman" w:cs="Times New Roman"/>
                <w:iCs/>
              </w:rPr>
            </w:pPr>
            <w:proofErr w:type="spellStart"/>
            <w:r w:rsidRPr="004E100B">
              <w:rPr>
                <w:rFonts w:ascii="Times New Roman" w:hAnsi="Times New Roman" w:cs="Times New Roman"/>
                <w:iCs/>
              </w:rPr>
              <w:t>I</w:t>
            </w:r>
            <w:r>
              <w:rPr>
                <w:rFonts w:ascii="Times New Roman" w:hAnsi="Times New Roman" w:cs="Times New Roman"/>
                <w:iCs/>
              </w:rPr>
              <w:t>I</w:t>
            </w:r>
            <w:r w:rsidRPr="004E100B">
              <w:rPr>
                <w:rFonts w:ascii="Times New Roman" w:hAnsi="Times New Roman" w:cs="Times New Roman"/>
                <w:iCs/>
              </w:rPr>
              <w:t>.Izmjene</w:t>
            </w:r>
            <w:proofErr w:type="spellEnd"/>
            <w:r w:rsidRPr="004E100B">
              <w:rPr>
                <w:rFonts w:ascii="Times New Roman" w:hAnsi="Times New Roman" w:cs="Times New Roman"/>
                <w:iCs/>
              </w:rPr>
              <w:t xml:space="preserve"> i dopune financijskog plana</w:t>
            </w:r>
          </w:p>
        </w:tc>
        <w:tc>
          <w:tcPr>
            <w:tcW w:w="2182" w:type="dxa"/>
          </w:tcPr>
          <w:p w14:paraId="42FF8C35"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Povećanje/smanjenje</w:t>
            </w:r>
          </w:p>
        </w:tc>
      </w:tr>
      <w:tr w:rsidR="006D3418" w14:paraId="7D366F1C" w14:textId="77777777" w:rsidTr="0068472B">
        <w:tc>
          <w:tcPr>
            <w:tcW w:w="1785" w:type="dxa"/>
          </w:tcPr>
          <w:p w14:paraId="3DAA98F5"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1101</w:t>
            </w:r>
          </w:p>
        </w:tc>
        <w:tc>
          <w:tcPr>
            <w:tcW w:w="1881" w:type="dxa"/>
          </w:tcPr>
          <w:p w14:paraId="54BAB6C9"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-290.000,00</w:t>
            </w:r>
          </w:p>
        </w:tc>
        <w:tc>
          <w:tcPr>
            <w:tcW w:w="1844" w:type="dxa"/>
          </w:tcPr>
          <w:p w14:paraId="1A031750"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-120.408,00</w:t>
            </w:r>
          </w:p>
        </w:tc>
        <w:tc>
          <w:tcPr>
            <w:tcW w:w="1370" w:type="dxa"/>
          </w:tcPr>
          <w:p w14:paraId="03A206D2"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120.408,00</w:t>
            </w:r>
          </w:p>
        </w:tc>
        <w:tc>
          <w:tcPr>
            <w:tcW w:w="2182" w:type="dxa"/>
          </w:tcPr>
          <w:p w14:paraId="79EC66F3"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0,00</w:t>
            </w:r>
          </w:p>
        </w:tc>
      </w:tr>
      <w:tr w:rsidR="006D3418" w14:paraId="423B4622" w14:textId="77777777" w:rsidTr="0068472B">
        <w:tc>
          <w:tcPr>
            <w:tcW w:w="1785" w:type="dxa"/>
          </w:tcPr>
          <w:p w14:paraId="2C5188AC"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4221</w:t>
            </w:r>
          </w:p>
        </w:tc>
        <w:tc>
          <w:tcPr>
            <w:tcW w:w="1881" w:type="dxa"/>
          </w:tcPr>
          <w:p w14:paraId="4EF4FFEE"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10.000,00</w:t>
            </w:r>
          </w:p>
        </w:tc>
        <w:tc>
          <w:tcPr>
            <w:tcW w:w="1844" w:type="dxa"/>
          </w:tcPr>
          <w:p w14:paraId="280B384F"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41.080,00</w:t>
            </w:r>
          </w:p>
        </w:tc>
        <w:tc>
          <w:tcPr>
            <w:tcW w:w="1370" w:type="dxa"/>
          </w:tcPr>
          <w:p w14:paraId="517C0949"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41.080,00</w:t>
            </w:r>
          </w:p>
        </w:tc>
        <w:tc>
          <w:tcPr>
            <w:tcW w:w="2182" w:type="dxa"/>
          </w:tcPr>
          <w:p w14:paraId="1E7D2684"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0,00</w:t>
            </w:r>
          </w:p>
        </w:tc>
      </w:tr>
      <w:tr w:rsidR="006D3418" w14:paraId="7927DD64" w14:textId="77777777" w:rsidTr="0068472B">
        <w:tc>
          <w:tcPr>
            <w:tcW w:w="1785" w:type="dxa"/>
          </w:tcPr>
          <w:p w14:paraId="76FE5852"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5106</w:t>
            </w:r>
          </w:p>
        </w:tc>
        <w:tc>
          <w:tcPr>
            <w:tcW w:w="1881" w:type="dxa"/>
          </w:tcPr>
          <w:p w14:paraId="168F370E"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-17.500,00</w:t>
            </w:r>
          </w:p>
        </w:tc>
        <w:tc>
          <w:tcPr>
            <w:tcW w:w="1844" w:type="dxa"/>
          </w:tcPr>
          <w:p w14:paraId="0F3FD1E8"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0,00</w:t>
            </w:r>
          </w:p>
        </w:tc>
        <w:tc>
          <w:tcPr>
            <w:tcW w:w="1370" w:type="dxa"/>
          </w:tcPr>
          <w:p w14:paraId="1E645F24"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0,00</w:t>
            </w:r>
          </w:p>
        </w:tc>
        <w:tc>
          <w:tcPr>
            <w:tcW w:w="2182" w:type="dxa"/>
          </w:tcPr>
          <w:p w14:paraId="0BA2A1DA"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0,00</w:t>
            </w:r>
          </w:p>
        </w:tc>
      </w:tr>
      <w:tr w:rsidR="006D3418" w14:paraId="290D56F7" w14:textId="77777777" w:rsidTr="0068472B">
        <w:tc>
          <w:tcPr>
            <w:tcW w:w="1785" w:type="dxa"/>
          </w:tcPr>
          <w:p w14:paraId="0965442F"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5504</w:t>
            </w:r>
          </w:p>
        </w:tc>
        <w:tc>
          <w:tcPr>
            <w:tcW w:w="1881" w:type="dxa"/>
          </w:tcPr>
          <w:p w14:paraId="0CF5867C"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13.300,00</w:t>
            </w:r>
          </w:p>
        </w:tc>
        <w:tc>
          <w:tcPr>
            <w:tcW w:w="1844" w:type="dxa"/>
          </w:tcPr>
          <w:p w14:paraId="4234FA7E"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15.500,00</w:t>
            </w:r>
          </w:p>
        </w:tc>
        <w:tc>
          <w:tcPr>
            <w:tcW w:w="1370" w:type="dxa"/>
          </w:tcPr>
          <w:p w14:paraId="057A9D80"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15.500,00</w:t>
            </w:r>
          </w:p>
        </w:tc>
        <w:tc>
          <w:tcPr>
            <w:tcW w:w="2182" w:type="dxa"/>
          </w:tcPr>
          <w:p w14:paraId="4BF8F64A" w14:textId="77777777" w:rsidR="006D3418" w:rsidRDefault="006D3418" w:rsidP="0068472B">
            <w:pPr>
              <w:spacing w:line="360" w:lineRule="auto"/>
              <w:jc w:val="both"/>
              <w:rPr>
                <w:rFonts w:ascii="Times New Roman" w:hAnsi="Times New Roman" w:cs="Times New Roman"/>
                <w:iCs/>
              </w:rPr>
            </w:pPr>
            <w:r>
              <w:rPr>
                <w:rFonts w:ascii="Times New Roman" w:hAnsi="Times New Roman" w:cs="Times New Roman"/>
                <w:iCs/>
              </w:rPr>
              <w:t xml:space="preserve">  0,00</w:t>
            </w:r>
          </w:p>
        </w:tc>
      </w:tr>
      <w:tr w:rsidR="006D3418" w14:paraId="366A0082" w14:textId="77777777" w:rsidTr="0068472B">
        <w:tc>
          <w:tcPr>
            <w:tcW w:w="1785" w:type="dxa"/>
          </w:tcPr>
          <w:p w14:paraId="7FCE12A6" w14:textId="77777777" w:rsidR="006D3418" w:rsidRPr="00455B72" w:rsidRDefault="006D3418" w:rsidP="0068472B">
            <w:pPr>
              <w:spacing w:line="360" w:lineRule="auto"/>
              <w:jc w:val="both"/>
              <w:rPr>
                <w:rFonts w:ascii="Times New Roman" w:hAnsi="Times New Roman" w:cs="Times New Roman"/>
                <w:b/>
                <w:iCs/>
              </w:rPr>
            </w:pPr>
            <w:r w:rsidRPr="00455B72">
              <w:rPr>
                <w:rFonts w:ascii="Times New Roman" w:hAnsi="Times New Roman" w:cs="Times New Roman"/>
                <w:b/>
                <w:iCs/>
              </w:rPr>
              <w:t>UKUPNO</w:t>
            </w:r>
          </w:p>
        </w:tc>
        <w:tc>
          <w:tcPr>
            <w:tcW w:w="1881" w:type="dxa"/>
          </w:tcPr>
          <w:p w14:paraId="1FAE711A" w14:textId="77777777" w:rsidR="006D3418" w:rsidRPr="00455B72" w:rsidRDefault="006D3418" w:rsidP="0068472B">
            <w:pPr>
              <w:spacing w:line="360" w:lineRule="auto"/>
              <w:jc w:val="both"/>
              <w:rPr>
                <w:rFonts w:ascii="Times New Roman" w:hAnsi="Times New Roman" w:cs="Times New Roman"/>
                <w:b/>
                <w:iCs/>
              </w:rPr>
            </w:pPr>
            <w:r w:rsidRPr="00455B72">
              <w:rPr>
                <w:rFonts w:ascii="Times New Roman" w:hAnsi="Times New Roman" w:cs="Times New Roman"/>
                <w:b/>
                <w:iCs/>
              </w:rPr>
              <w:t>-</w:t>
            </w:r>
            <w:r>
              <w:rPr>
                <w:rFonts w:ascii="Times New Roman" w:hAnsi="Times New Roman" w:cs="Times New Roman"/>
                <w:b/>
                <w:iCs/>
              </w:rPr>
              <w:t>284.200,00</w:t>
            </w:r>
          </w:p>
        </w:tc>
        <w:tc>
          <w:tcPr>
            <w:tcW w:w="1844" w:type="dxa"/>
          </w:tcPr>
          <w:p w14:paraId="0235C399" w14:textId="77777777" w:rsidR="006D3418" w:rsidRPr="00455B72" w:rsidRDefault="006D3418" w:rsidP="0068472B">
            <w:pPr>
              <w:spacing w:line="360" w:lineRule="auto"/>
              <w:jc w:val="both"/>
              <w:rPr>
                <w:rFonts w:ascii="Times New Roman" w:hAnsi="Times New Roman" w:cs="Times New Roman"/>
                <w:b/>
                <w:iCs/>
              </w:rPr>
            </w:pPr>
            <w:r w:rsidRPr="00455B72">
              <w:rPr>
                <w:rFonts w:ascii="Times New Roman" w:hAnsi="Times New Roman" w:cs="Times New Roman"/>
                <w:b/>
                <w:iCs/>
              </w:rPr>
              <w:t xml:space="preserve"> </w:t>
            </w:r>
            <w:r>
              <w:rPr>
                <w:rFonts w:ascii="Times New Roman" w:hAnsi="Times New Roman" w:cs="Times New Roman"/>
                <w:b/>
                <w:iCs/>
              </w:rPr>
              <w:t xml:space="preserve">  -63.828,00</w:t>
            </w:r>
          </w:p>
        </w:tc>
        <w:tc>
          <w:tcPr>
            <w:tcW w:w="1370" w:type="dxa"/>
          </w:tcPr>
          <w:p w14:paraId="639D6D31" w14:textId="77777777" w:rsidR="006D3418" w:rsidRDefault="006D3418" w:rsidP="0068472B">
            <w:pPr>
              <w:spacing w:line="360" w:lineRule="auto"/>
              <w:jc w:val="both"/>
              <w:rPr>
                <w:rFonts w:ascii="Times New Roman" w:hAnsi="Times New Roman" w:cs="Times New Roman"/>
                <w:b/>
                <w:iCs/>
              </w:rPr>
            </w:pPr>
            <w:r>
              <w:rPr>
                <w:rFonts w:ascii="Times New Roman" w:hAnsi="Times New Roman" w:cs="Times New Roman"/>
                <w:b/>
                <w:iCs/>
              </w:rPr>
              <w:t>-63.828,00</w:t>
            </w:r>
          </w:p>
        </w:tc>
        <w:tc>
          <w:tcPr>
            <w:tcW w:w="2182" w:type="dxa"/>
          </w:tcPr>
          <w:p w14:paraId="2972DBE1" w14:textId="77777777" w:rsidR="006D3418" w:rsidRPr="00455B72" w:rsidRDefault="006D3418" w:rsidP="0068472B">
            <w:pPr>
              <w:spacing w:line="360" w:lineRule="auto"/>
              <w:jc w:val="both"/>
              <w:rPr>
                <w:rFonts w:ascii="Times New Roman" w:hAnsi="Times New Roman" w:cs="Times New Roman"/>
                <w:b/>
                <w:iCs/>
              </w:rPr>
            </w:pPr>
            <w:r>
              <w:rPr>
                <w:rFonts w:ascii="Times New Roman" w:hAnsi="Times New Roman" w:cs="Times New Roman"/>
                <w:b/>
                <w:iCs/>
              </w:rPr>
              <w:t xml:space="preserve">  0,00</w:t>
            </w:r>
          </w:p>
        </w:tc>
      </w:tr>
    </w:tbl>
    <w:p w14:paraId="1BA256CB" w14:textId="77777777" w:rsidR="006D3418" w:rsidRDefault="006D3418" w:rsidP="006D3418">
      <w:pPr>
        <w:spacing w:line="360" w:lineRule="auto"/>
        <w:jc w:val="both"/>
        <w:rPr>
          <w:rFonts w:ascii="Times New Roman" w:hAnsi="Times New Roman" w:cs="Times New Roman"/>
          <w:iCs/>
        </w:rPr>
      </w:pPr>
    </w:p>
    <w:p w14:paraId="445B05BF" w14:textId="77777777" w:rsidR="00340BD4" w:rsidRPr="00340BD4" w:rsidRDefault="00340BD4" w:rsidP="00340BD4">
      <w:pPr>
        <w:spacing w:line="360" w:lineRule="auto"/>
        <w:jc w:val="both"/>
        <w:rPr>
          <w:rFonts w:ascii="Times New Roman" w:hAnsi="Times New Roman" w:cs="Times New Roman"/>
          <w:sz w:val="28"/>
          <w:szCs w:val="28"/>
        </w:rPr>
      </w:pPr>
    </w:p>
    <w:p w14:paraId="05AE5098" w14:textId="77777777" w:rsidR="00340BD4" w:rsidRPr="00425593" w:rsidRDefault="00340BD4" w:rsidP="00340BD4">
      <w:pPr>
        <w:pStyle w:val="Odlomakpopisa"/>
        <w:spacing w:line="360" w:lineRule="auto"/>
        <w:jc w:val="both"/>
        <w:rPr>
          <w:rFonts w:ascii="Times New Roman" w:hAnsi="Times New Roman" w:cs="Times New Roman"/>
        </w:rPr>
      </w:pPr>
    </w:p>
    <w:p w14:paraId="1489F39C" w14:textId="6131E1EF" w:rsidR="00675995" w:rsidRPr="007377F4" w:rsidRDefault="00143EC9" w:rsidP="005E794F">
      <w:pPr>
        <w:pStyle w:val="Odlomakpopisa"/>
        <w:numPr>
          <w:ilvl w:val="0"/>
          <w:numId w:val="8"/>
        </w:numPr>
        <w:spacing w:line="360" w:lineRule="auto"/>
        <w:jc w:val="both"/>
        <w:rPr>
          <w:rFonts w:ascii="Times New Roman" w:hAnsi="Times New Roman" w:cs="Times New Roman"/>
          <w:b/>
          <w:bCs/>
          <w:sz w:val="28"/>
          <w:szCs w:val="28"/>
        </w:rPr>
      </w:pPr>
      <w:r w:rsidRPr="007377F4">
        <w:rPr>
          <w:rFonts w:ascii="Times New Roman" w:hAnsi="Times New Roman" w:cs="Times New Roman"/>
          <w:b/>
          <w:bCs/>
          <w:sz w:val="28"/>
          <w:szCs w:val="28"/>
        </w:rPr>
        <w:t>OBRAZLOŽENJE POSEBNOG DIJELA PRORAČUNA</w:t>
      </w:r>
    </w:p>
    <w:p w14:paraId="2A18178D" w14:textId="77777777" w:rsidR="00DE3725" w:rsidRDefault="00DE3725" w:rsidP="005E794F">
      <w:pPr>
        <w:spacing w:line="360" w:lineRule="auto"/>
        <w:jc w:val="both"/>
        <w:rPr>
          <w:rFonts w:ascii="Times New Roman" w:hAnsi="Times New Roman" w:cs="Times New Roman"/>
          <w:b/>
        </w:rPr>
      </w:pPr>
    </w:p>
    <w:p w14:paraId="676826BE" w14:textId="561977DC" w:rsidR="00612AFD" w:rsidRPr="007377F4" w:rsidRDefault="00612AFD" w:rsidP="005E794F">
      <w:pPr>
        <w:spacing w:line="360" w:lineRule="auto"/>
        <w:jc w:val="both"/>
        <w:rPr>
          <w:rFonts w:ascii="Times New Roman" w:hAnsi="Times New Roman" w:cs="Times New Roman"/>
          <w:b/>
        </w:rPr>
      </w:pPr>
      <w:r w:rsidRPr="007377F4">
        <w:rPr>
          <w:rFonts w:ascii="Times New Roman" w:hAnsi="Times New Roman" w:cs="Times New Roman"/>
          <w:b/>
        </w:rPr>
        <w:t>Djelokrug rada, programi i aktivnosti</w:t>
      </w:r>
    </w:p>
    <w:p w14:paraId="08DD85EA"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Dječji vrtić „Tratinčica“ stvara  primjerene uvjete za rast i razvoj djece, te dopunjuje obiteljski odgoj  svojom otvorenošću i uspostavlja djelatnu suradnju s roditeljima i neposrednim dječjim okruženjem.   </w:t>
      </w:r>
    </w:p>
    <w:p w14:paraId="35672465" w14:textId="77777777" w:rsidR="00A935B5" w:rsidRPr="007377F4" w:rsidRDefault="00A935B5" w:rsidP="005E794F">
      <w:pPr>
        <w:spacing w:line="360" w:lineRule="auto"/>
        <w:jc w:val="both"/>
        <w:rPr>
          <w:rFonts w:ascii="Times New Roman" w:hAnsi="Times New Roman" w:cs="Times New Roman"/>
        </w:rPr>
      </w:pPr>
      <w:r w:rsidRPr="007377F4">
        <w:rPr>
          <w:rFonts w:ascii="Times New Roman" w:hAnsi="Times New Roman" w:cs="Times New Roman"/>
        </w:rPr>
        <w:t xml:space="preserve">Predškolski odgoj obuhvaća programe odgoja, obrazovanja, zdravstvene zaštite, prehrane i socijalne skrbi te je nadopuna obiteljskom odgoju. </w:t>
      </w:r>
    </w:p>
    <w:p w14:paraId="452536B7" w14:textId="77777777" w:rsidR="00844458"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Prijedlogom koncepcije razvoja predškolskog odgoja i Programskim usmjerenjem odgoja i obrazovanja predškolske djece istaknuta je sloboda inicijative u stvaranju i provođenju programa rada s predškolskom djecom, gdje svako dijete ima pravo na razvoj usklađen s njegovim individualnim mogućnostima i sposobnostima.</w:t>
      </w:r>
      <w:r w:rsidR="00844458" w:rsidRPr="007377F4">
        <w:rPr>
          <w:rFonts w:ascii="Times New Roman" w:hAnsi="Times New Roman" w:cs="Times New Roman"/>
        </w:rPr>
        <w:t xml:space="preserve"> </w:t>
      </w:r>
    </w:p>
    <w:p w14:paraId="67A9275C" w14:textId="108E0543" w:rsidR="00A935B5" w:rsidRPr="007377F4" w:rsidRDefault="00A935B5" w:rsidP="005E794F">
      <w:pPr>
        <w:spacing w:line="360" w:lineRule="auto"/>
        <w:ind w:right="394"/>
        <w:jc w:val="both"/>
        <w:rPr>
          <w:rFonts w:ascii="Times New Roman" w:hAnsi="Times New Roman" w:cs="Times New Roman"/>
        </w:rPr>
      </w:pPr>
      <w:r w:rsidRPr="007377F4">
        <w:rPr>
          <w:rFonts w:ascii="Times New Roman" w:hAnsi="Times New Roman" w:cs="Times New Roman"/>
        </w:rPr>
        <w:t xml:space="preserve">Objavljivanjem Pravilnika o sadržajima i trajanju programa </w:t>
      </w:r>
      <w:proofErr w:type="spellStart"/>
      <w:r w:rsidRPr="007377F4">
        <w:rPr>
          <w:rFonts w:ascii="Times New Roman" w:hAnsi="Times New Roman" w:cs="Times New Roman"/>
        </w:rPr>
        <w:t>predškole</w:t>
      </w:r>
      <w:proofErr w:type="spellEnd"/>
      <w:r w:rsidRPr="007377F4">
        <w:rPr>
          <w:rFonts w:ascii="Times New Roman" w:hAnsi="Times New Roman" w:cs="Times New Roman"/>
        </w:rPr>
        <w:t xml:space="preserve"> (NN 107/14),  </w:t>
      </w:r>
      <w:proofErr w:type="spellStart"/>
      <w:r w:rsidRPr="007377F4">
        <w:rPr>
          <w:rFonts w:ascii="Times New Roman" w:hAnsi="Times New Roman" w:cs="Times New Roman"/>
        </w:rPr>
        <w:t>predškola</w:t>
      </w:r>
      <w:proofErr w:type="spellEnd"/>
      <w:r w:rsidRPr="007377F4">
        <w:rPr>
          <w:rFonts w:ascii="Times New Roman" w:hAnsi="Times New Roman" w:cs="Times New Roman"/>
        </w:rPr>
        <w:t xml:space="preserve"> je postala obvezna za djecu u godini prije polaska u osnovnu školu. Odluka o obveznosti leži u potrebi izjednačavanja uvjeta započinjanja školovanja kao i osiguravanje kontinuiteta u odgoju i obrazovanju. Pravilnik o sadržaju i trajanju programa predškole u čl.3 st.3 govori da se djeca koja su uključena u redovite programe u dječjim vrtićima sadržaji programa predškole provode u sklopu redovitog programa. Preporučuje se da se program predškole provodi u prijepodnevnim satima. </w:t>
      </w:r>
    </w:p>
    <w:p w14:paraId="5F57EB55" w14:textId="77777777" w:rsidR="00A935B5" w:rsidRPr="007377F4" w:rsidRDefault="00A935B5" w:rsidP="005E794F">
      <w:pPr>
        <w:pStyle w:val="Tijeloteksta"/>
        <w:spacing w:line="360" w:lineRule="auto"/>
        <w:jc w:val="both"/>
        <w:rPr>
          <w:sz w:val="22"/>
          <w:szCs w:val="22"/>
        </w:rPr>
      </w:pPr>
      <w:r w:rsidRPr="007377F4">
        <w:rPr>
          <w:sz w:val="22"/>
          <w:szCs w:val="22"/>
        </w:rPr>
        <w:t xml:space="preserve">Dječji vrtić Tratinčica ima verificirani program od 14. rujna 2015. godine te se  ciljevi i zadaci ovog programa implementiraju u redovni program. </w:t>
      </w:r>
    </w:p>
    <w:p w14:paraId="4AEBFFD5" w14:textId="3C30FF04" w:rsidR="00A935B5" w:rsidRPr="007377F4" w:rsidRDefault="00A935B5" w:rsidP="005E794F">
      <w:pPr>
        <w:pStyle w:val="Tijeloteksta"/>
        <w:spacing w:line="360" w:lineRule="auto"/>
        <w:jc w:val="both"/>
        <w:rPr>
          <w:sz w:val="22"/>
          <w:szCs w:val="22"/>
        </w:rPr>
      </w:pPr>
      <w:r w:rsidRPr="007377F4">
        <w:rPr>
          <w:sz w:val="22"/>
          <w:szCs w:val="22"/>
        </w:rPr>
        <w:lastRenderedPageBreak/>
        <w:t xml:space="preserve">U kraćem programu, program predškole provodi se u trajanju 250 sati godišnje u vremenskom razdoblju od </w:t>
      </w:r>
      <w:r w:rsidR="00D1679F" w:rsidRPr="007377F4">
        <w:rPr>
          <w:sz w:val="22"/>
          <w:szCs w:val="22"/>
        </w:rPr>
        <w:t>listopada 202</w:t>
      </w:r>
      <w:r w:rsidR="004E2228">
        <w:rPr>
          <w:sz w:val="22"/>
          <w:szCs w:val="22"/>
        </w:rPr>
        <w:t>5</w:t>
      </w:r>
      <w:r w:rsidR="00D1679F" w:rsidRPr="007377F4">
        <w:rPr>
          <w:sz w:val="22"/>
          <w:szCs w:val="22"/>
        </w:rPr>
        <w:t xml:space="preserve">. do </w:t>
      </w:r>
      <w:r w:rsidR="00A0247F">
        <w:rPr>
          <w:sz w:val="22"/>
          <w:szCs w:val="22"/>
        </w:rPr>
        <w:t>lipnja 2</w:t>
      </w:r>
      <w:r w:rsidR="00D1679F" w:rsidRPr="007377F4">
        <w:rPr>
          <w:sz w:val="22"/>
          <w:szCs w:val="22"/>
        </w:rPr>
        <w:t>02</w:t>
      </w:r>
      <w:r w:rsidR="004E2228">
        <w:rPr>
          <w:sz w:val="22"/>
          <w:szCs w:val="22"/>
        </w:rPr>
        <w:t>6</w:t>
      </w:r>
      <w:r w:rsidRPr="007377F4">
        <w:rPr>
          <w:sz w:val="22"/>
          <w:szCs w:val="22"/>
        </w:rPr>
        <w:t>. godine, u popodnevnim satima u prostorima Dječjeg vrtića „Tratinčica“ (koji je opremljen u skladu s DPS-</w:t>
      </w:r>
      <w:r w:rsidR="00FC4342">
        <w:rPr>
          <w:sz w:val="22"/>
          <w:szCs w:val="22"/>
        </w:rPr>
        <w:t>o</w:t>
      </w:r>
      <w:r w:rsidRPr="007377F4">
        <w:rPr>
          <w:sz w:val="22"/>
          <w:szCs w:val="22"/>
        </w:rPr>
        <w:t xml:space="preserve">m predškolskog odgoja). </w:t>
      </w:r>
    </w:p>
    <w:p w14:paraId="56192ADD" w14:textId="77777777" w:rsidR="00D1679F" w:rsidRPr="007377F4" w:rsidRDefault="00D1679F" w:rsidP="005E794F">
      <w:pPr>
        <w:spacing w:line="360" w:lineRule="auto"/>
        <w:jc w:val="both"/>
        <w:rPr>
          <w:rFonts w:ascii="Times New Roman" w:hAnsi="Times New Roman" w:cs="Times New Roman"/>
        </w:rPr>
      </w:pPr>
    </w:p>
    <w:p w14:paraId="0F6C13B2" w14:textId="7144FC21" w:rsidR="00612AFD" w:rsidRPr="007377F4" w:rsidRDefault="00673EAA" w:rsidP="005E794F">
      <w:pPr>
        <w:spacing w:line="360" w:lineRule="auto"/>
        <w:jc w:val="both"/>
        <w:rPr>
          <w:rFonts w:ascii="Times New Roman" w:hAnsi="Times New Roman" w:cs="Times New Roman"/>
        </w:rPr>
      </w:pPr>
      <w:r>
        <w:rPr>
          <w:rFonts w:ascii="Times New Roman" w:hAnsi="Times New Roman" w:cs="Times New Roman"/>
        </w:rPr>
        <w:t>Financijskim planom za 202</w:t>
      </w:r>
      <w:r w:rsidR="00A0247F">
        <w:rPr>
          <w:rFonts w:ascii="Times New Roman" w:hAnsi="Times New Roman" w:cs="Times New Roman"/>
        </w:rPr>
        <w:t>5</w:t>
      </w:r>
      <w:r>
        <w:rPr>
          <w:rFonts w:ascii="Times New Roman" w:hAnsi="Times New Roman" w:cs="Times New Roman"/>
        </w:rPr>
        <w:t>. Dječji vrtić Tratinčica planira</w:t>
      </w:r>
      <w:r w:rsidR="00445722">
        <w:rPr>
          <w:rFonts w:ascii="Times New Roman" w:hAnsi="Times New Roman" w:cs="Times New Roman"/>
        </w:rPr>
        <w:t>o je</w:t>
      </w:r>
      <w:r>
        <w:rPr>
          <w:rFonts w:ascii="Times New Roman" w:hAnsi="Times New Roman" w:cs="Times New Roman"/>
        </w:rPr>
        <w:t xml:space="preserve"> </w:t>
      </w:r>
      <w:r w:rsidR="00A0247F">
        <w:rPr>
          <w:rFonts w:ascii="Times New Roman" w:hAnsi="Times New Roman" w:cs="Times New Roman"/>
        </w:rPr>
        <w:t>ukupno 5</w:t>
      </w:r>
      <w:r>
        <w:rPr>
          <w:rFonts w:ascii="Times New Roman" w:hAnsi="Times New Roman" w:cs="Times New Roman"/>
        </w:rPr>
        <w:t>.</w:t>
      </w:r>
      <w:r w:rsidR="00A0247F">
        <w:rPr>
          <w:rFonts w:ascii="Times New Roman" w:hAnsi="Times New Roman" w:cs="Times New Roman"/>
        </w:rPr>
        <w:t>999</w:t>
      </w:r>
      <w:r>
        <w:rPr>
          <w:rFonts w:ascii="Times New Roman" w:hAnsi="Times New Roman" w:cs="Times New Roman"/>
        </w:rPr>
        <w:t>.</w:t>
      </w:r>
      <w:r w:rsidR="00A0247F">
        <w:rPr>
          <w:rFonts w:ascii="Times New Roman" w:hAnsi="Times New Roman" w:cs="Times New Roman"/>
        </w:rPr>
        <w:t>065</w:t>
      </w:r>
      <w:r>
        <w:rPr>
          <w:rFonts w:ascii="Times New Roman" w:hAnsi="Times New Roman" w:cs="Times New Roman"/>
        </w:rPr>
        <w:t xml:space="preserve">,00 € </w:t>
      </w:r>
      <w:r w:rsidR="00A0247F">
        <w:rPr>
          <w:rFonts w:ascii="Times New Roman" w:hAnsi="Times New Roman" w:cs="Times New Roman"/>
        </w:rPr>
        <w:t xml:space="preserve">rashoda </w:t>
      </w:r>
      <w:r w:rsidR="00445722">
        <w:rPr>
          <w:rFonts w:ascii="Times New Roman" w:hAnsi="Times New Roman" w:cs="Times New Roman"/>
        </w:rPr>
        <w:t xml:space="preserve">, I. Izmjenama i dopunama </w:t>
      </w:r>
      <w:r w:rsidR="004E2228">
        <w:rPr>
          <w:rFonts w:ascii="Times New Roman" w:hAnsi="Times New Roman" w:cs="Times New Roman"/>
        </w:rPr>
        <w:t>planirani su r</w:t>
      </w:r>
      <w:r w:rsidR="00894065">
        <w:rPr>
          <w:rFonts w:ascii="Times New Roman" w:hAnsi="Times New Roman" w:cs="Times New Roman"/>
        </w:rPr>
        <w:t>ashodi u iznosu od</w:t>
      </w:r>
      <w:r w:rsidR="00445722">
        <w:rPr>
          <w:rFonts w:ascii="Times New Roman" w:hAnsi="Times New Roman" w:cs="Times New Roman"/>
        </w:rPr>
        <w:t xml:space="preserve"> </w:t>
      </w:r>
      <w:r w:rsidR="00A0247F">
        <w:rPr>
          <w:rFonts w:ascii="Times New Roman" w:hAnsi="Times New Roman" w:cs="Times New Roman"/>
        </w:rPr>
        <w:t>4</w:t>
      </w:r>
      <w:r w:rsidR="00445722">
        <w:rPr>
          <w:rFonts w:ascii="Times New Roman" w:hAnsi="Times New Roman" w:cs="Times New Roman"/>
        </w:rPr>
        <w:t>.8</w:t>
      </w:r>
      <w:r w:rsidR="00894065">
        <w:rPr>
          <w:rFonts w:ascii="Times New Roman" w:hAnsi="Times New Roman" w:cs="Times New Roman"/>
        </w:rPr>
        <w:t>8</w:t>
      </w:r>
      <w:r w:rsidR="00A0247F">
        <w:rPr>
          <w:rFonts w:ascii="Times New Roman" w:hAnsi="Times New Roman" w:cs="Times New Roman"/>
        </w:rPr>
        <w:t>9</w:t>
      </w:r>
      <w:r w:rsidR="00445722">
        <w:rPr>
          <w:rFonts w:ascii="Times New Roman" w:hAnsi="Times New Roman" w:cs="Times New Roman"/>
        </w:rPr>
        <w:t>.</w:t>
      </w:r>
      <w:r w:rsidR="00A0247F">
        <w:rPr>
          <w:rFonts w:ascii="Times New Roman" w:hAnsi="Times New Roman" w:cs="Times New Roman"/>
        </w:rPr>
        <w:t>1</w:t>
      </w:r>
      <w:r w:rsidR="00445722">
        <w:rPr>
          <w:rFonts w:ascii="Times New Roman" w:hAnsi="Times New Roman" w:cs="Times New Roman"/>
        </w:rPr>
        <w:t xml:space="preserve">40,00 € </w:t>
      </w:r>
      <w:r w:rsidR="004E2228">
        <w:rPr>
          <w:rFonts w:ascii="Times New Roman" w:hAnsi="Times New Roman" w:cs="Times New Roman"/>
        </w:rPr>
        <w:t xml:space="preserve">, a ovim Izmjenama i dopunama predlažu se u iznosu od 4.959.920,00 € </w:t>
      </w:r>
      <w:r w:rsidR="00612AFD" w:rsidRPr="007377F4">
        <w:rPr>
          <w:rFonts w:ascii="Times New Roman" w:hAnsi="Times New Roman" w:cs="Times New Roman"/>
        </w:rPr>
        <w:t xml:space="preserve">raspoređenih na </w:t>
      </w:r>
      <w:r w:rsidR="00DA0623" w:rsidRPr="007377F4">
        <w:rPr>
          <w:rFonts w:ascii="Times New Roman" w:hAnsi="Times New Roman" w:cs="Times New Roman"/>
        </w:rPr>
        <w:t>p</w:t>
      </w:r>
      <w:r w:rsidR="00612AFD" w:rsidRPr="007377F4">
        <w:rPr>
          <w:rFonts w:ascii="Times New Roman" w:hAnsi="Times New Roman" w:cs="Times New Roman"/>
        </w:rPr>
        <w:t>rogram predškolskog odgoja</w:t>
      </w:r>
      <w:r w:rsidR="00243D89">
        <w:rPr>
          <w:rFonts w:ascii="Times New Roman" w:hAnsi="Times New Roman" w:cs="Times New Roman"/>
        </w:rPr>
        <w:t xml:space="preserve"> </w:t>
      </w:r>
      <w:r w:rsidR="00894065">
        <w:rPr>
          <w:rFonts w:ascii="Times New Roman" w:hAnsi="Times New Roman" w:cs="Times New Roman"/>
        </w:rPr>
        <w:t>i</w:t>
      </w:r>
      <w:r w:rsidR="00243D89">
        <w:rPr>
          <w:rFonts w:ascii="Times New Roman" w:hAnsi="Times New Roman" w:cs="Times New Roman"/>
        </w:rPr>
        <w:t xml:space="preserve"> 19</w:t>
      </w:r>
      <w:r w:rsidR="00752EDA">
        <w:rPr>
          <w:rFonts w:ascii="Times New Roman" w:hAnsi="Times New Roman" w:cs="Times New Roman"/>
        </w:rPr>
        <w:t>.</w:t>
      </w:r>
      <w:r w:rsidR="004E2228">
        <w:rPr>
          <w:rFonts w:ascii="Times New Roman" w:hAnsi="Times New Roman" w:cs="Times New Roman"/>
        </w:rPr>
        <w:t>820</w:t>
      </w:r>
      <w:r w:rsidR="00752EDA">
        <w:rPr>
          <w:rFonts w:ascii="Times New Roman" w:hAnsi="Times New Roman" w:cs="Times New Roman"/>
        </w:rPr>
        <w:t>,00 € na program ERASMUS+</w:t>
      </w:r>
      <w:r w:rsidR="00612AFD" w:rsidRPr="007377F4">
        <w:rPr>
          <w:rFonts w:ascii="Times New Roman" w:hAnsi="Times New Roman" w:cs="Times New Roman"/>
        </w:rPr>
        <w:t>.</w:t>
      </w:r>
    </w:p>
    <w:p w14:paraId="334DF6F7" w14:textId="77777777" w:rsidR="00894065" w:rsidRDefault="00894065" w:rsidP="005E794F">
      <w:pPr>
        <w:spacing w:line="360" w:lineRule="auto"/>
        <w:jc w:val="both"/>
        <w:rPr>
          <w:rFonts w:ascii="Times New Roman" w:eastAsia="Times New Roman" w:hAnsi="Times New Roman" w:cs="Times New Roman"/>
          <w:b/>
          <w:u w:val="single"/>
        </w:rPr>
      </w:pPr>
    </w:p>
    <w:p w14:paraId="631A8667" w14:textId="6155CAB2"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3001 PROGRAM PREDŠKOLSKOG ODGOJA</w:t>
      </w:r>
    </w:p>
    <w:p w14:paraId="0BA31814" w14:textId="77777777" w:rsidR="00612AFD" w:rsidRPr="007377F4" w:rsidRDefault="00612AFD" w:rsidP="005E794F">
      <w:pPr>
        <w:spacing w:line="360" w:lineRule="auto"/>
        <w:jc w:val="both"/>
        <w:rPr>
          <w:rFonts w:ascii="Times New Roman" w:eastAsia="Times New Roman" w:hAnsi="Times New Roman" w:cs="Times New Roman"/>
          <w:b/>
          <w:u w:val="single"/>
        </w:rPr>
      </w:pPr>
    </w:p>
    <w:p w14:paraId="0ADF780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A300101 Odgojno i administrativno tehničko osoblje – D.V. „Tratinčica“</w:t>
      </w:r>
    </w:p>
    <w:p w14:paraId="3A0B95CE" w14:textId="29FB95B2" w:rsidR="00612AFD" w:rsidRPr="007377F4" w:rsidRDefault="00612AFD" w:rsidP="005E794F">
      <w:pPr>
        <w:tabs>
          <w:tab w:val="left" w:pos="1069"/>
        </w:tabs>
        <w:suppressAutoHyphens/>
        <w:spacing w:line="360" w:lineRule="auto"/>
        <w:jc w:val="both"/>
        <w:rPr>
          <w:rStyle w:val="apple-style-span"/>
          <w:rFonts w:ascii="Times New Roman" w:hAnsi="Times New Roman"/>
        </w:rPr>
      </w:pPr>
      <w:r w:rsidRPr="007377F4">
        <w:rPr>
          <w:rFonts w:ascii="Times New Roman" w:eastAsia="Times New Roman" w:hAnsi="Times New Roman" w:cs="Times New Roman"/>
        </w:rPr>
        <w:t xml:space="preserve">Ovom aktivnošću </w:t>
      </w:r>
      <w:r w:rsidRPr="007377F4">
        <w:rPr>
          <w:rStyle w:val="apple-style-span"/>
          <w:rFonts w:ascii="Times New Roman" w:hAnsi="Times New Roman"/>
        </w:rPr>
        <w:t>financiraju se</w:t>
      </w:r>
      <w:r w:rsidR="005A0353">
        <w:rPr>
          <w:rStyle w:val="apple-style-span"/>
          <w:rFonts w:ascii="Times New Roman" w:hAnsi="Times New Roman"/>
        </w:rPr>
        <w:t xml:space="preserve"> </w:t>
      </w:r>
      <w:r w:rsidRPr="007377F4">
        <w:rPr>
          <w:rFonts w:ascii="Times New Roman" w:hAnsi="Times New Roman" w:cs="Times New Roman"/>
        </w:rPr>
        <w:t xml:space="preserve">rashodi za </w:t>
      </w:r>
      <w:r w:rsidR="00D1679F" w:rsidRPr="007377F4">
        <w:rPr>
          <w:rFonts w:ascii="Times New Roman" w:hAnsi="Times New Roman" w:cs="Times New Roman"/>
        </w:rPr>
        <w:t>zaposlene</w:t>
      </w:r>
      <w:r w:rsidRPr="007377F4">
        <w:rPr>
          <w:rFonts w:ascii="Times New Roman" w:hAnsi="Times New Roman" w:cs="Times New Roman"/>
        </w:rPr>
        <w:t xml:space="preserve">, </w:t>
      </w:r>
      <w:r w:rsidR="002D1D0F">
        <w:rPr>
          <w:rFonts w:ascii="Times New Roman" w:hAnsi="Times New Roman" w:cs="Times New Roman"/>
        </w:rPr>
        <w:t>materijalni rashodi i rashodi za nabavu proizvedene i ne proizvedene dugotrajne imovine</w:t>
      </w:r>
      <w:r w:rsidRPr="007377F4">
        <w:rPr>
          <w:rFonts w:ascii="Times New Roman" w:hAnsi="Times New Roman" w:cs="Times New Roman"/>
        </w:rPr>
        <w:t>.</w:t>
      </w:r>
      <w:r w:rsidRPr="007377F4">
        <w:rPr>
          <w:rStyle w:val="apple-style-span"/>
          <w:rFonts w:ascii="Times New Roman" w:hAnsi="Times New Roman"/>
        </w:rPr>
        <w:t xml:space="preserve"> </w:t>
      </w:r>
    </w:p>
    <w:p w14:paraId="697ED8B3" w14:textId="3FF46D70" w:rsidR="00612AFD" w:rsidRPr="00673EAA" w:rsidRDefault="00612AFD" w:rsidP="005E794F">
      <w:pPr>
        <w:spacing w:line="360" w:lineRule="auto"/>
        <w:jc w:val="both"/>
        <w:rPr>
          <w:rFonts w:ascii="Times New Roman" w:hAnsi="Times New Roman" w:cs="Times New Roman"/>
        </w:rPr>
      </w:pPr>
      <w:r w:rsidRPr="007377F4">
        <w:rPr>
          <w:rFonts w:ascii="Times New Roman" w:hAnsi="Times New Roman" w:cs="Times New Roman"/>
        </w:rPr>
        <w:t xml:space="preserve">Planirana sredstva za </w:t>
      </w:r>
      <w:r w:rsidR="00673EAA">
        <w:rPr>
          <w:rFonts w:ascii="Times New Roman" w:hAnsi="Times New Roman" w:cs="Times New Roman"/>
        </w:rPr>
        <w:t>202</w:t>
      </w:r>
      <w:r w:rsidR="002D1D0F">
        <w:rPr>
          <w:rFonts w:ascii="Times New Roman" w:hAnsi="Times New Roman" w:cs="Times New Roman"/>
        </w:rPr>
        <w:t>5</w:t>
      </w:r>
      <w:r w:rsidR="00673EAA">
        <w:rPr>
          <w:rFonts w:ascii="Times New Roman" w:hAnsi="Times New Roman" w:cs="Times New Roman"/>
        </w:rPr>
        <w:t>. iznos</w:t>
      </w:r>
      <w:r w:rsidR="00752EDA">
        <w:rPr>
          <w:rFonts w:ascii="Times New Roman" w:hAnsi="Times New Roman" w:cs="Times New Roman"/>
        </w:rPr>
        <w:t xml:space="preserve">ila su </w:t>
      </w:r>
      <w:r w:rsidR="002D1D0F">
        <w:rPr>
          <w:rFonts w:ascii="Times New Roman" w:hAnsi="Times New Roman" w:cs="Times New Roman"/>
        </w:rPr>
        <w:t>5</w:t>
      </w:r>
      <w:r w:rsidR="00673EAA">
        <w:rPr>
          <w:rFonts w:ascii="Times New Roman" w:hAnsi="Times New Roman" w:cs="Times New Roman"/>
        </w:rPr>
        <w:t>.</w:t>
      </w:r>
      <w:r w:rsidR="002D1D0F">
        <w:rPr>
          <w:rFonts w:ascii="Times New Roman" w:hAnsi="Times New Roman" w:cs="Times New Roman"/>
        </w:rPr>
        <w:t>077</w:t>
      </w:r>
      <w:r w:rsidR="00673EAA">
        <w:rPr>
          <w:rFonts w:ascii="Times New Roman" w:hAnsi="Times New Roman" w:cs="Times New Roman"/>
        </w:rPr>
        <w:t>.</w:t>
      </w:r>
      <w:r w:rsidR="002D1D0F">
        <w:rPr>
          <w:rFonts w:ascii="Times New Roman" w:hAnsi="Times New Roman" w:cs="Times New Roman"/>
        </w:rPr>
        <w:t>205</w:t>
      </w:r>
      <w:r w:rsidR="00673EAA">
        <w:rPr>
          <w:rFonts w:ascii="Times New Roman" w:hAnsi="Times New Roman" w:cs="Times New Roman"/>
        </w:rPr>
        <w:t>,00 €</w:t>
      </w:r>
      <w:r w:rsidR="00752EDA">
        <w:rPr>
          <w:rFonts w:ascii="Times New Roman" w:hAnsi="Times New Roman" w:cs="Times New Roman"/>
        </w:rPr>
        <w:t xml:space="preserve"> a </w:t>
      </w:r>
      <w:r w:rsidR="002D1D0F">
        <w:rPr>
          <w:rFonts w:ascii="Times New Roman" w:hAnsi="Times New Roman" w:cs="Times New Roman"/>
        </w:rPr>
        <w:t>I</w:t>
      </w:r>
      <w:r w:rsidR="00752EDA">
        <w:rPr>
          <w:rFonts w:ascii="Times New Roman" w:hAnsi="Times New Roman" w:cs="Times New Roman"/>
        </w:rPr>
        <w:t>. Izmjenama i dopunama za 202</w:t>
      </w:r>
      <w:r w:rsidR="002D1D0F">
        <w:rPr>
          <w:rFonts w:ascii="Times New Roman" w:hAnsi="Times New Roman" w:cs="Times New Roman"/>
        </w:rPr>
        <w:t>5</w:t>
      </w:r>
      <w:r w:rsidR="00752EDA">
        <w:rPr>
          <w:rFonts w:ascii="Times New Roman" w:hAnsi="Times New Roman" w:cs="Times New Roman"/>
        </w:rPr>
        <w:t>. planira</w:t>
      </w:r>
      <w:r w:rsidR="004E2228">
        <w:rPr>
          <w:rFonts w:ascii="Times New Roman" w:hAnsi="Times New Roman" w:cs="Times New Roman"/>
        </w:rPr>
        <w:t>na</w:t>
      </w:r>
      <w:r w:rsidR="00752EDA">
        <w:rPr>
          <w:rFonts w:ascii="Times New Roman" w:hAnsi="Times New Roman" w:cs="Times New Roman"/>
        </w:rPr>
        <w:t xml:space="preserve"> </w:t>
      </w:r>
      <w:r w:rsidR="004E2228">
        <w:rPr>
          <w:rFonts w:ascii="Times New Roman" w:hAnsi="Times New Roman" w:cs="Times New Roman"/>
        </w:rPr>
        <w:t>su</w:t>
      </w:r>
      <w:r w:rsidR="00752EDA">
        <w:rPr>
          <w:rFonts w:ascii="Times New Roman" w:hAnsi="Times New Roman" w:cs="Times New Roman"/>
        </w:rPr>
        <w:t xml:space="preserve"> </w:t>
      </w:r>
      <w:r w:rsidR="00447037">
        <w:rPr>
          <w:rFonts w:ascii="Times New Roman" w:hAnsi="Times New Roman" w:cs="Times New Roman"/>
        </w:rPr>
        <w:t xml:space="preserve">bila </w:t>
      </w:r>
      <w:r w:rsidR="00752EDA">
        <w:rPr>
          <w:rFonts w:ascii="Times New Roman" w:hAnsi="Times New Roman" w:cs="Times New Roman"/>
        </w:rPr>
        <w:t xml:space="preserve">u ukupnom iznosu od </w:t>
      </w:r>
      <w:r w:rsidR="002D1D0F">
        <w:rPr>
          <w:rFonts w:ascii="Times New Roman" w:hAnsi="Times New Roman" w:cs="Times New Roman"/>
        </w:rPr>
        <w:t>4</w:t>
      </w:r>
      <w:r w:rsidR="00752EDA">
        <w:rPr>
          <w:rFonts w:ascii="Times New Roman" w:hAnsi="Times New Roman" w:cs="Times New Roman"/>
        </w:rPr>
        <w:t>.</w:t>
      </w:r>
      <w:r w:rsidR="005A0353">
        <w:rPr>
          <w:rFonts w:ascii="Times New Roman" w:hAnsi="Times New Roman" w:cs="Times New Roman"/>
        </w:rPr>
        <w:t>0</w:t>
      </w:r>
      <w:r w:rsidR="00894065">
        <w:rPr>
          <w:rFonts w:ascii="Times New Roman" w:hAnsi="Times New Roman" w:cs="Times New Roman"/>
        </w:rPr>
        <w:t>5</w:t>
      </w:r>
      <w:r w:rsidR="005A0353">
        <w:rPr>
          <w:rFonts w:ascii="Times New Roman" w:hAnsi="Times New Roman" w:cs="Times New Roman"/>
        </w:rPr>
        <w:t>7</w:t>
      </w:r>
      <w:r w:rsidR="00752EDA">
        <w:rPr>
          <w:rFonts w:ascii="Times New Roman" w:hAnsi="Times New Roman" w:cs="Times New Roman"/>
        </w:rPr>
        <w:t>.</w:t>
      </w:r>
      <w:r w:rsidR="005A0353">
        <w:rPr>
          <w:rFonts w:ascii="Times New Roman" w:hAnsi="Times New Roman" w:cs="Times New Roman"/>
        </w:rPr>
        <w:t>960</w:t>
      </w:r>
      <w:r w:rsidR="00752EDA">
        <w:rPr>
          <w:rFonts w:ascii="Times New Roman" w:hAnsi="Times New Roman" w:cs="Times New Roman"/>
        </w:rPr>
        <w:t>,00 €</w:t>
      </w:r>
      <w:r w:rsidR="00447037">
        <w:rPr>
          <w:rFonts w:ascii="Times New Roman" w:hAnsi="Times New Roman" w:cs="Times New Roman"/>
        </w:rPr>
        <w:t xml:space="preserve"> a ovim Izmjena i dopunama Financijskog plana planiraju se u iznosu od 4.145.550,00 €. </w:t>
      </w:r>
      <w:r w:rsidR="002D1D0F">
        <w:rPr>
          <w:rFonts w:ascii="Times New Roman" w:hAnsi="Times New Roman" w:cs="Times New Roman"/>
        </w:rPr>
        <w:t>Ukupno p</w:t>
      </w:r>
      <w:r w:rsidR="00752EDA">
        <w:rPr>
          <w:rFonts w:ascii="Times New Roman" w:hAnsi="Times New Roman" w:cs="Times New Roman"/>
        </w:rPr>
        <w:t xml:space="preserve">lanirano </w:t>
      </w:r>
      <w:r w:rsidR="00447037">
        <w:rPr>
          <w:rFonts w:ascii="Times New Roman" w:hAnsi="Times New Roman" w:cs="Times New Roman"/>
        </w:rPr>
        <w:t>povećanje</w:t>
      </w:r>
      <w:r w:rsidR="00752EDA">
        <w:rPr>
          <w:rFonts w:ascii="Times New Roman" w:hAnsi="Times New Roman" w:cs="Times New Roman"/>
        </w:rPr>
        <w:t xml:space="preserve"> </w:t>
      </w:r>
      <w:r w:rsidR="005A0353">
        <w:rPr>
          <w:rFonts w:ascii="Times New Roman" w:hAnsi="Times New Roman" w:cs="Times New Roman"/>
        </w:rPr>
        <w:t xml:space="preserve">rashoda unutar ove aktivnosti posljedica je </w:t>
      </w:r>
      <w:r w:rsidR="00447037">
        <w:rPr>
          <w:rFonts w:ascii="Times New Roman" w:hAnsi="Times New Roman" w:cs="Times New Roman"/>
        </w:rPr>
        <w:t xml:space="preserve">dodatnog zapošljavanja pomoćnika u pedagoškoj godini 2025./2026. za djecu s teškoćama u razvoju i isplati božićnice za sve radnike Vrtića. </w:t>
      </w:r>
      <w:r w:rsidRPr="007377F4">
        <w:rPr>
          <w:rFonts w:ascii="Times New Roman" w:eastAsia="Times New Roman" w:hAnsi="Times New Roman" w:cs="Times New Roman"/>
        </w:rPr>
        <w:t>Navedena aktivnost</w:t>
      </w:r>
      <w:r w:rsidR="00111EE5" w:rsidRPr="007377F4">
        <w:rPr>
          <w:rFonts w:ascii="Times New Roman" w:eastAsia="Times New Roman" w:hAnsi="Times New Roman" w:cs="Times New Roman"/>
        </w:rPr>
        <w:t xml:space="preserve"> </w:t>
      </w:r>
      <w:r w:rsidRPr="007377F4">
        <w:rPr>
          <w:rFonts w:ascii="Times New Roman" w:eastAsia="Times New Roman" w:hAnsi="Times New Roman" w:cs="Times New Roman"/>
        </w:rPr>
        <w:t>financira</w:t>
      </w:r>
      <w:r w:rsidR="008E5C4B">
        <w:rPr>
          <w:rFonts w:ascii="Times New Roman" w:eastAsia="Times New Roman" w:hAnsi="Times New Roman" w:cs="Times New Roman"/>
        </w:rPr>
        <w:t xml:space="preserve"> se</w:t>
      </w:r>
      <w:r w:rsidRPr="007377F4">
        <w:rPr>
          <w:rFonts w:ascii="Times New Roman" w:eastAsia="Times New Roman" w:hAnsi="Times New Roman" w:cs="Times New Roman"/>
        </w:rPr>
        <w:t xml:space="preserve"> iz općih prihoda i primitaka Grada Koprivnice</w:t>
      </w:r>
      <w:r w:rsidR="00111EE5" w:rsidRPr="007377F4">
        <w:rPr>
          <w:rFonts w:ascii="Times New Roman" w:eastAsia="Times New Roman" w:hAnsi="Times New Roman" w:cs="Times New Roman"/>
        </w:rPr>
        <w:t xml:space="preserve"> (izvor </w:t>
      </w:r>
      <w:r w:rsidR="005A0353">
        <w:rPr>
          <w:rFonts w:ascii="Times New Roman" w:eastAsia="Times New Roman" w:hAnsi="Times New Roman" w:cs="Times New Roman"/>
        </w:rPr>
        <w:t>110</w:t>
      </w:r>
      <w:r w:rsidR="00111EE5" w:rsidRPr="007377F4">
        <w:rPr>
          <w:rFonts w:ascii="Times New Roman" w:eastAsia="Times New Roman" w:hAnsi="Times New Roman" w:cs="Times New Roman"/>
        </w:rPr>
        <w:t>1</w:t>
      </w:r>
      <w:r w:rsidR="005A0353">
        <w:rPr>
          <w:rFonts w:ascii="Times New Roman" w:eastAsia="Times New Roman" w:hAnsi="Times New Roman" w:cs="Times New Roman"/>
        </w:rPr>
        <w:t>), osim pristojbi i naknada koje se financiraju iz vlastitih izvora, a odnose se na plaćanje naknade za nezapošljavanje invalida.</w:t>
      </w:r>
    </w:p>
    <w:p w14:paraId="00A1CE22" w14:textId="77777777"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 xml:space="preserve">Aktivnost A300104 </w:t>
      </w:r>
      <w:proofErr w:type="spellStart"/>
      <w:r w:rsidRPr="007377F4">
        <w:rPr>
          <w:rFonts w:ascii="Times New Roman" w:eastAsia="Times New Roman" w:hAnsi="Times New Roman" w:cs="Times New Roman"/>
          <w:b/>
          <w:u w:val="single"/>
        </w:rPr>
        <w:t>Predškola</w:t>
      </w:r>
      <w:proofErr w:type="spellEnd"/>
      <w:r w:rsidRPr="007377F4">
        <w:rPr>
          <w:rFonts w:ascii="Times New Roman" w:eastAsia="Times New Roman" w:hAnsi="Times New Roman" w:cs="Times New Roman"/>
          <w:b/>
          <w:u w:val="single"/>
        </w:rPr>
        <w:t xml:space="preserve"> – D.V. „Tratinčica“</w:t>
      </w:r>
    </w:p>
    <w:p w14:paraId="5A6D9157" w14:textId="138FD4B9" w:rsidR="00612AFD" w:rsidRPr="007377F4" w:rsidRDefault="00325732" w:rsidP="005E794F">
      <w:pPr>
        <w:spacing w:line="360" w:lineRule="auto"/>
        <w:jc w:val="both"/>
        <w:rPr>
          <w:rFonts w:ascii="Times New Roman" w:hAnsi="Times New Roman" w:cs="Times New Roman"/>
        </w:rPr>
      </w:pPr>
      <w:r>
        <w:rPr>
          <w:rFonts w:ascii="Times New Roman" w:hAnsi="Times New Roman" w:cs="Times New Roman"/>
        </w:rPr>
        <w:t xml:space="preserve">Financijskim planom </w:t>
      </w:r>
      <w:r w:rsidR="00405CC7">
        <w:rPr>
          <w:rFonts w:ascii="Times New Roman" w:hAnsi="Times New Roman" w:cs="Times New Roman"/>
        </w:rPr>
        <w:t>za</w:t>
      </w:r>
      <w:r w:rsidR="008E5C4B">
        <w:rPr>
          <w:rFonts w:ascii="Times New Roman" w:hAnsi="Times New Roman" w:cs="Times New Roman"/>
        </w:rPr>
        <w:t xml:space="preserve"> 202</w:t>
      </w:r>
      <w:r w:rsidR="00447349">
        <w:rPr>
          <w:rFonts w:ascii="Times New Roman" w:hAnsi="Times New Roman" w:cs="Times New Roman"/>
        </w:rPr>
        <w:t>5</w:t>
      </w:r>
      <w:r w:rsidR="008E5C4B">
        <w:rPr>
          <w:rFonts w:ascii="Times New Roman" w:hAnsi="Times New Roman" w:cs="Times New Roman"/>
        </w:rPr>
        <w:t>. unutar ove aktivnosti planira</w:t>
      </w:r>
      <w:r w:rsidR="00405CC7">
        <w:rPr>
          <w:rFonts w:ascii="Times New Roman" w:hAnsi="Times New Roman" w:cs="Times New Roman"/>
        </w:rPr>
        <w:t>ni</w:t>
      </w:r>
      <w:r w:rsidR="008E5C4B">
        <w:rPr>
          <w:rFonts w:ascii="Times New Roman" w:hAnsi="Times New Roman" w:cs="Times New Roman"/>
        </w:rPr>
        <w:t xml:space="preserve"> s</w:t>
      </w:r>
      <w:r w:rsidR="00405CC7">
        <w:rPr>
          <w:rFonts w:ascii="Times New Roman" w:hAnsi="Times New Roman" w:cs="Times New Roman"/>
        </w:rPr>
        <w:t>u</w:t>
      </w:r>
      <w:r w:rsidR="008E5C4B">
        <w:rPr>
          <w:rFonts w:ascii="Times New Roman" w:hAnsi="Times New Roman" w:cs="Times New Roman"/>
        </w:rPr>
        <w:t xml:space="preserve"> rashodi u ukupnom iznosu od </w:t>
      </w:r>
      <w:r w:rsidR="00447349">
        <w:rPr>
          <w:rFonts w:ascii="Times New Roman" w:hAnsi="Times New Roman" w:cs="Times New Roman"/>
        </w:rPr>
        <w:t>24</w:t>
      </w:r>
      <w:r w:rsidR="008E5C4B">
        <w:rPr>
          <w:rFonts w:ascii="Times New Roman" w:hAnsi="Times New Roman" w:cs="Times New Roman"/>
        </w:rPr>
        <w:t>.</w:t>
      </w:r>
      <w:r w:rsidR="00447349">
        <w:rPr>
          <w:rFonts w:ascii="Times New Roman" w:hAnsi="Times New Roman" w:cs="Times New Roman"/>
        </w:rPr>
        <w:t>7</w:t>
      </w:r>
      <w:r w:rsidR="008E5C4B">
        <w:rPr>
          <w:rFonts w:ascii="Times New Roman" w:hAnsi="Times New Roman" w:cs="Times New Roman"/>
        </w:rPr>
        <w:t xml:space="preserve">00,00 €, </w:t>
      </w:r>
      <w:r w:rsidR="00405CC7">
        <w:rPr>
          <w:rFonts w:ascii="Times New Roman" w:hAnsi="Times New Roman" w:cs="Times New Roman"/>
        </w:rPr>
        <w:t>I. Izmjenama i dopunama financijskog plana za 202</w:t>
      </w:r>
      <w:r w:rsidR="00447349">
        <w:rPr>
          <w:rFonts w:ascii="Times New Roman" w:hAnsi="Times New Roman" w:cs="Times New Roman"/>
        </w:rPr>
        <w:t>5</w:t>
      </w:r>
      <w:r w:rsidR="00405CC7">
        <w:rPr>
          <w:rFonts w:ascii="Times New Roman" w:hAnsi="Times New Roman" w:cs="Times New Roman"/>
        </w:rPr>
        <w:t xml:space="preserve">. </w:t>
      </w:r>
      <w:r w:rsidR="00447037">
        <w:rPr>
          <w:rFonts w:ascii="Times New Roman" w:hAnsi="Times New Roman" w:cs="Times New Roman"/>
        </w:rPr>
        <w:t xml:space="preserve">planirani su rashodi </w:t>
      </w:r>
      <w:r w:rsidR="00405CC7">
        <w:rPr>
          <w:rFonts w:ascii="Times New Roman" w:hAnsi="Times New Roman" w:cs="Times New Roman"/>
        </w:rPr>
        <w:t>u iznosu od 2</w:t>
      </w:r>
      <w:r w:rsidR="00447349">
        <w:rPr>
          <w:rFonts w:ascii="Times New Roman" w:hAnsi="Times New Roman" w:cs="Times New Roman"/>
        </w:rPr>
        <w:t>8</w:t>
      </w:r>
      <w:r w:rsidR="00405CC7">
        <w:rPr>
          <w:rFonts w:ascii="Times New Roman" w:hAnsi="Times New Roman" w:cs="Times New Roman"/>
        </w:rPr>
        <w:t>.</w:t>
      </w:r>
      <w:r w:rsidR="00447349">
        <w:rPr>
          <w:rFonts w:ascii="Times New Roman" w:hAnsi="Times New Roman" w:cs="Times New Roman"/>
        </w:rPr>
        <w:t>2</w:t>
      </w:r>
      <w:r w:rsidR="00405CC7">
        <w:rPr>
          <w:rFonts w:ascii="Times New Roman" w:hAnsi="Times New Roman" w:cs="Times New Roman"/>
        </w:rPr>
        <w:t>00,00 €</w:t>
      </w:r>
      <w:r w:rsidR="00447037">
        <w:rPr>
          <w:rFonts w:ascii="Times New Roman" w:hAnsi="Times New Roman" w:cs="Times New Roman"/>
        </w:rPr>
        <w:t xml:space="preserve"> a ovim Izmjenama i dopunama Financijskog plana predlažu se rashodi u iznosu od 21.700,00 €. Smanjenje je posljedica očekivanih sredstava od Ministarstva za sufinanciranje programa za djecu s teškoćama, darovitu djecu i djecu predškolskog uzrasta. Navedena aktivnost Financira se iz Općih prihoda i primitaka (izvor 11) za rashode za zaposlene, a materijalni rashodi financirani su iz izvora 55 – Pomoći.</w:t>
      </w:r>
      <w:r w:rsidR="00447349">
        <w:rPr>
          <w:rFonts w:ascii="Times New Roman" w:hAnsi="Times New Roman" w:cs="Times New Roman"/>
        </w:rPr>
        <w:t xml:space="preserve"> </w:t>
      </w:r>
      <w:r w:rsidR="008E5C4B">
        <w:rPr>
          <w:rFonts w:ascii="Times New Roman" w:hAnsi="Times New Roman" w:cs="Times New Roman"/>
        </w:rPr>
        <w:t xml:space="preserve"> </w:t>
      </w:r>
    </w:p>
    <w:p w14:paraId="67AC6198" w14:textId="77777777" w:rsidR="006D3418" w:rsidRDefault="006D3418" w:rsidP="005E794F">
      <w:pPr>
        <w:spacing w:line="360" w:lineRule="auto"/>
        <w:jc w:val="both"/>
        <w:rPr>
          <w:rFonts w:ascii="Times New Roman" w:eastAsia="Times New Roman" w:hAnsi="Times New Roman" w:cs="Times New Roman"/>
          <w:b/>
          <w:u w:val="single"/>
        </w:rPr>
      </w:pPr>
    </w:p>
    <w:p w14:paraId="1ECF9E3E" w14:textId="77777777" w:rsidR="00406860" w:rsidRDefault="00406860" w:rsidP="005E794F">
      <w:pPr>
        <w:spacing w:line="360" w:lineRule="auto"/>
        <w:jc w:val="both"/>
        <w:rPr>
          <w:rFonts w:ascii="Times New Roman" w:eastAsia="Times New Roman" w:hAnsi="Times New Roman" w:cs="Times New Roman"/>
          <w:b/>
          <w:u w:val="single"/>
        </w:rPr>
      </w:pPr>
    </w:p>
    <w:p w14:paraId="106165EF" w14:textId="77777777" w:rsidR="00406860" w:rsidRDefault="00406860" w:rsidP="005E794F">
      <w:pPr>
        <w:spacing w:line="360" w:lineRule="auto"/>
        <w:jc w:val="both"/>
        <w:rPr>
          <w:rFonts w:ascii="Times New Roman" w:eastAsia="Times New Roman" w:hAnsi="Times New Roman" w:cs="Times New Roman"/>
          <w:b/>
          <w:u w:val="single"/>
        </w:rPr>
      </w:pPr>
    </w:p>
    <w:p w14:paraId="3E9DE459" w14:textId="1DF663DA" w:rsidR="00612AFD" w:rsidRPr="007377F4" w:rsidRDefault="00612AFD" w:rsidP="005E794F">
      <w:pPr>
        <w:spacing w:line="360" w:lineRule="auto"/>
        <w:jc w:val="both"/>
        <w:rPr>
          <w:rFonts w:ascii="Times New Roman" w:eastAsia="Times New Roman" w:hAnsi="Times New Roman" w:cs="Times New Roman"/>
          <w:b/>
        </w:rPr>
      </w:pPr>
      <w:r w:rsidRPr="007377F4">
        <w:rPr>
          <w:rFonts w:ascii="Times New Roman" w:eastAsia="Times New Roman" w:hAnsi="Times New Roman" w:cs="Times New Roman"/>
          <w:b/>
          <w:u w:val="single"/>
        </w:rPr>
        <w:lastRenderedPageBreak/>
        <w:t>Aktivnost A300105 Unapređenje standarda vlastiti prihodi</w:t>
      </w:r>
    </w:p>
    <w:p w14:paraId="4A4DECDE" w14:textId="408ACA76" w:rsidR="00612AFD" w:rsidRPr="007377F4" w:rsidRDefault="00612AFD" w:rsidP="005E794F">
      <w:pPr>
        <w:spacing w:after="200" w:line="360" w:lineRule="auto"/>
        <w:jc w:val="both"/>
        <w:rPr>
          <w:rFonts w:ascii="Times New Roman" w:hAnsi="Times New Roman" w:cs="Times New Roman"/>
        </w:rPr>
      </w:pPr>
      <w:r w:rsidRPr="007377F4">
        <w:rPr>
          <w:rFonts w:ascii="Times New Roman" w:eastAsia="Calibri" w:hAnsi="Times New Roman" w:cs="Times New Roman"/>
        </w:rPr>
        <w:t xml:space="preserve">Ovom aktivnošću osiguravaju se sredstva za </w:t>
      </w:r>
      <w:r w:rsidRPr="007377F4">
        <w:rPr>
          <w:rStyle w:val="apple-style-span"/>
          <w:rFonts w:ascii="Times New Roman" w:hAnsi="Times New Roman"/>
        </w:rPr>
        <w:t xml:space="preserve">financiranje: </w:t>
      </w:r>
      <w:r w:rsidRPr="007377F4">
        <w:rPr>
          <w:rFonts w:ascii="Times New Roman" w:hAnsi="Times New Roman" w:cs="Times New Roman"/>
        </w:rPr>
        <w:t>službenih putovanja, stručno usavršavanje zaposlenika, uredski i ostali materijal, energiju, materijal za tekuće i investicijsko održavanje, usluge telefona, pošte i prijevoza, usluge tekućeg i investicijskog održavanja, komunalne usluge, računalne usluge, zdravstvene usluge, intelektualne usluge, ostale usluge, ostale nespomenute rashode poslovanja, premije osiguranja, članarine i norme te nabavka postrojenja i opreme</w:t>
      </w:r>
      <w:r w:rsidR="00914DFD">
        <w:rPr>
          <w:rFonts w:ascii="Times New Roman" w:hAnsi="Times New Roman" w:cs="Times New Roman"/>
        </w:rPr>
        <w:t>.</w:t>
      </w:r>
    </w:p>
    <w:p w14:paraId="2EE5F992" w14:textId="03903D19" w:rsidR="00D376EE" w:rsidRDefault="00405CC7" w:rsidP="005E794F">
      <w:pPr>
        <w:spacing w:line="360" w:lineRule="auto"/>
        <w:jc w:val="both"/>
        <w:rPr>
          <w:rFonts w:ascii="Times New Roman" w:hAnsi="Times New Roman" w:cs="Times New Roman"/>
        </w:rPr>
      </w:pPr>
      <w:r>
        <w:rPr>
          <w:rFonts w:ascii="Times New Roman" w:hAnsi="Times New Roman" w:cs="Times New Roman"/>
        </w:rPr>
        <w:t>Financijskim planom z</w:t>
      </w:r>
      <w:r w:rsidR="00612AFD" w:rsidRPr="007377F4">
        <w:rPr>
          <w:rFonts w:ascii="Times New Roman" w:hAnsi="Times New Roman" w:cs="Times New Roman"/>
        </w:rPr>
        <w:t xml:space="preserve">a </w:t>
      </w:r>
      <w:r w:rsidR="00470BC3">
        <w:rPr>
          <w:rFonts w:ascii="Times New Roman" w:hAnsi="Times New Roman" w:cs="Times New Roman"/>
        </w:rPr>
        <w:t>202</w:t>
      </w:r>
      <w:r w:rsidR="00AD4A86">
        <w:rPr>
          <w:rFonts w:ascii="Times New Roman" w:hAnsi="Times New Roman" w:cs="Times New Roman"/>
        </w:rPr>
        <w:t>5</w:t>
      </w:r>
      <w:r w:rsidR="00470BC3">
        <w:rPr>
          <w:rFonts w:ascii="Times New Roman" w:hAnsi="Times New Roman" w:cs="Times New Roman"/>
        </w:rPr>
        <w:t>.</w:t>
      </w:r>
      <w:r>
        <w:rPr>
          <w:rFonts w:ascii="Times New Roman" w:hAnsi="Times New Roman" w:cs="Times New Roman"/>
        </w:rPr>
        <w:t xml:space="preserve"> bila su planirana sredstva</w:t>
      </w:r>
      <w:r w:rsidR="00470BC3">
        <w:rPr>
          <w:rFonts w:ascii="Times New Roman" w:hAnsi="Times New Roman" w:cs="Times New Roman"/>
        </w:rPr>
        <w:t xml:space="preserve"> </w:t>
      </w:r>
      <w:r w:rsidR="00AD4A86">
        <w:rPr>
          <w:rFonts w:ascii="Times New Roman" w:hAnsi="Times New Roman" w:cs="Times New Roman"/>
        </w:rPr>
        <w:t>u iznosu od</w:t>
      </w:r>
      <w:r w:rsidR="00470BC3">
        <w:rPr>
          <w:rFonts w:ascii="Times New Roman" w:hAnsi="Times New Roman" w:cs="Times New Roman"/>
        </w:rPr>
        <w:t xml:space="preserve"> </w:t>
      </w:r>
      <w:r w:rsidR="00AD4A86">
        <w:rPr>
          <w:rFonts w:ascii="Times New Roman" w:hAnsi="Times New Roman" w:cs="Times New Roman"/>
        </w:rPr>
        <w:t xml:space="preserve">879.560,00 </w:t>
      </w:r>
      <w:r w:rsidR="00470BC3">
        <w:rPr>
          <w:rFonts w:ascii="Times New Roman" w:hAnsi="Times New Roman" w:cs="Times New Roman"/>
        </w:rPr>
        <w:t>€</w:t>
      </w:r>
      <w:r w:rsidR="00447037">
        <w:rPr>
          <w:rFonts w:ascii="Times New Roman" w:hAnsi="Times New Roman" w:cs="Times New Roman"/>
        </w:rPr>
        <w:t xml:space="preserve"> dok se </w:t>
      </w:r>
      <w:r>
        <w:rPr>
          <w:rFonts w:ascii="Times New Roman" w:hAnsi="Times New Roman" w:cs="Times New Roman"/>
        </w:rPr>
        <w:t xml:space="preserve">I. Izmjenama i dopunama </w:t>
      </w:r>
      <w:r w:rsidR="00447037">
        <w:rPr>
          <w:rFonts w:ascii="Times New Roman" w:hAnsi="Times New Roman" w:cs="Times New Roman"/>
        </w:rPr>
        <w:t>planiraju</w:t>
      </w:r>
      <w:r w:rsidR="00EE061F">
        <w:rPr>
          <w:rFonts w:ascii="Times New Roman" w:hAnsi="Times New Roman" w:cs="Times New Roman"/>
        </w:rPr>
        <w:t xml:space="preserve"> se</w:t>
      </w:r>
      <w:r w:rsidR="00447037">
        <w:rPr>
          <w:rFonts w:ascii="Times New Roman" w:hAnsi="Times New Roman" w:cs="Times New Roman"/>
        </w:rPr>
        <w:t xml:space="preserve"> rashodi u iznosu od </w:t>
      </w:r>
      <w:r>
        <w:rPr>
          <w:rFonts w:ascii="Times New Roman" w:hAnsi="Times New Roman" w:cs="Times New Roman"/>
        </w:rPr>
        <w:t>7</w:t>
      </w:r>
      <w:r w:rsidR="00AD4A86">
        <w:rPr>
          <w:rFonts w:ascii="Times New Roman" w:hAnsi="Times New Roman" w:cs="Times New Roman"/>
        </w:rPr>
        <w:t>83</w:t>
      </w:r>
      <w:r>
        <w:rPr>
          <w:rFonts w:ascii="Times New Roman" w:hAnsi="Times New Roman" w:cs="Times New Roman"/>
        </w:rPr>
        <w:t>.</w:t>
      </w:r>
      <w:r w:rsidR="00AD4A86">
        <w:rPr>
          <w:rFonts w:ascii="Times New Roman" w:hAnsi="Times New Roman" w:cs="Times New Roman"/>
        </w:rPr>
        <w:t>580</w:t>
      </w:r>
      <w:r>
        <w:rPr>
          <w:rFonts w:ascii="Times New Roman" w:hAnsi="Times New Roman" w:cs="Times New Roman"/>
        </w:rPr>
        <w:t>,00 €</w:t>
      </w:r>
      <w:r w:rsidR="00447037">
        <w:rPr>
          <w:rFonts w:ascii="Times New Roman" w:hAnsi="Times New Roman" w:cs="Times New Roman"/>
        </w:rPr>
        <w:t xml:space="preserve"> a ovim Izmjenama i dopunama Finan</w:t>
      </w:r>
      <w:r w:rsidR="006B1776">
        <w:rPr>
          <w:rFonts w:ascii="Times New Roman" w:hAnsi="Times New Roman" w:cs="Times New Roman"/>
        </w:rPr>
        <w:t xml:space="preserve">cijskog plana predlažu se rashodi u iznosu od 792.670,00 €. </w:t>
      </w:r>
      <w:r w:rsidR="009D044E">
        <w:rPr>
          <w:rFonts w:ascii="Times New Roman" w:hAnsi="Times New Roman" w:cs="Times New Roman"/>
        </w:rPr>
        <w:t xml:space="preserve">Najznačajnija promjena vidljiva je </w:t>
      </w:r>
      <w:r w:rsidR="009D044E" w:rsidRPr="009D044E">
        <w:rPr>
          <w:rFonts w:ascii="Times New Roman" w:hAnsi="Times New Roman" w:cs="Times New Roman"/>
        </w:rPr>
        <w:t xml:space="preserve">na kontu 32 – materijalni rashodi, </w:t>
      </w:r>
      <w:r w:rsidR="00EE061F">
        <w:rPr>
          <w:rFonts w:ascii="Times New Roman" w:hAnsi="Times New Roman" w:cs="Times New Roman"/>
        </w:rPr>
        <w:t xml:space="preserve">a odnosi se na povećanje rashoda za usluge tekućeg i investicijskog održavanja zbog potrebe izrade infrastrukture za informatizaciju svih objekata i financiranja </w:t>
      </w:r>
      <w:r w:rsidR="009D044E" w:rsidRPr="009D044E">
        <w:rPr>
          <w:rFonts w:ascii="Times New Roman" w:hAnsi="Times New Roman" w:cs="Times New Roman"/>
        </w:rPr>
        <w:t>namirnica za Dječji vrtić Medenjak</w:t>
      </w:r>
      <w:r w:rsidR="00EE061F">
        <w:rPr>
          <w:rFonts w:ascii="Times New Roman" w:hAnsi="Times New Roman" w:cs="Times New Roman"/>
        </w:rPr>
        <w:t xml:space="preserve">, </w:t>
      </w:r>
      <w:r w:rsidR="009D044E" w:rsidRPr="009D044E">
        <w:rPr>
          <w:rFonts w:ascii="Times New Roman" w:hAnsi="Times New Roman" w:cs="Times New Roman"/>
        </w:rPr>
        <w:t xml:space="preserve">obzirom da </w:t>
      </w:r>
      <w:r w:rsidR="00EE061F">
        <w:rPr>
          <w:rFonts w:ascii="Times New Roman" w:hAnsi="Times New Roman" w:cs="Times New Roman"/>
        </w:rPr>
        <w:t>isti nije imao sklopljene</w:t>
      </w:r>
      <w:r w:rsidR="009D044E" w:rsidRPr="009D044E">
        <w:rPr>
          <w:rFonts w:ascii="Times New Roman" w:hAnsi="Times New Roman" w:cs="Times New Roman"/>
        </w:rPr>
        <w:t xml:space="preserve"> ugovore za namirnice, s početkom rada Vrtića.</w:t>
      </w:r>
      <w:r w:rsidR="009D044E">
        <w:rPr>
          <w:rFonts w:ascii="Times New Roman" w:hAnsi="Times New Roman" w:cs="Times New Roman"/>
        </w:rPr>
        <w:t xml:space="preserve"> </w:t>
      </w:r>
      <w:r w:rsidR="00EE061F">
        <w:rPr>
          <w:rFonts w:ascii="Times New Roman" w:hAnsi="Times New Roman" w:cs="Times New Roman"/>
        </w:rPr>
        <w:t>Osim  promjene na kontima, vidljivo je povećanje, odnosno smanjenje na izvorima financiranja unutar skupine konta 32</w:t>
      </w:r>
      <w:r w:rsidR="009D044E">
        <w:rPr>
          <w:rFonts w:ascii="Times New Roman" w:hAnsi="Times New Roman" w:cs="Times New Roman"/>
        </w:rPr>
        <w:t>,a p</w:t>
      </w:r>
      <w:r w:rsidR="006B1776">
        <w:rPr>
          <w:rFonts w:ascii="Times New Roman" w:hAnsi="Times New Roman" w:cs="Times New Roman"/>
        </w:rPr>
        <w:t xml:space="preserve">romjenu je uzrokovalo sufinanciranje od strane Općina za  boravak djece u Vrtiću  koji se prethodnih godina knjižio i planirao na izvoru 42, a tijekom ove godine </w:t>
      </w:r>
      <w:r w:rsidR="00D376EE">
        <w:rPr>
          <w:rFonts w:ascii="Times New Roman" w:hAnsi="Times New Roman" w:cs="Times New Roman"/>
        </w:rPr>
        <w:t xml:space="preserve">izvršeno je </w:t>
      </w:r>
      <w:proofErr w:type="spellStart"/>
      <w:r w:rsidR="00D376EE">
        <w:rPr>
          <w:rFonts w:ascii="Times New Roman" w:hAnsi="Times New Roman" w:cs="Times New Roman"/>
        </w:rPr>
        <w:t>preknjiženje</w:t>
      </w:r>
      <w:proofErr w:type="spellEnd"/>
      <w:r w:rsidR="00D376EE">
        <w:rPr>
          <w:rFonts w:ascii="Times New Roman" w:hAnsi="Times New Roman" w:cs="Times New Roman"/>
        </w:rPr>
        <w:t xml:space="preserve"> na izvor 55 što je u skladu s Pravilnikom o proračunskom računovodstvu. </w:t>
      </w:r>
      <w:r w:rsidR="00EE061F">
        <w:rPr>
          <w:rFonts w:ascii="Times New Roman" w:hAnsi="Times New Roman" w:cs="Times New Roman"/>
        </w:rPr>
        <w:t>S</w:t>
      </w:r>
      <w:r w:rsidR="00D376EE">
        <w:rPr>
          <w:rFonts w:ascii="Times New Roman" w:hAnsi="Times New Roman" w:cs="Times New Roman"/>
        </w:rPr>
        <w:t>manjenj</w:t>
      </w:r>
      <w:r w:rsidR="00EE061F">
        <w:rPr>
          <w:rFonts w:ascii="Times New Roman" w:hAnsi="Times New Roman" w:cs="Times New Roman"/>
        </w:rPr>
        <w:t xml:space="preserve">a rashoda </w:t>
      </w:r>
      <w:r w:rsidR="00D376EE">
        <w:rPr>
          <w:rFonts w:ascii="Times New Roman" w:hAnsi="Times New Roman" w:cs="Times New Roman"/>
        </w:rPr>
        <w:t>biljež</w:t>
      </w:r>
      <w:r w:rsidR="00EE061F">
        <w:rPr>
          <w:rFonts w:ascii="Times New Roman" w:hAnsi="Times New Roman" w:cs="Times New Roman"/>
        </w:rPr>
        <w:t xml:space="preserve">e se </w:t>
      </w:r>
      <w:r w:rsidR="00D376EE">
        <w:rPr>
          <w:rFonts w:ascii="Times New Roman" w:hAnsi="Times New Roman" w:cs="Times New Roman"/>
        </w:rPr>
        <w:t xml:space="preserve"> na skupin</w:t>
      </w:r>
      <w:r w:rsidR="00EE061F">
        <w:rPr>
          <w:rFonts w:ascii="Times New Roman" w:hAnsi="Times New Roman" w:cs="Times New Roman"/>
        </w:rPr>
        <w:t>ama</w:t>
      </w:r>
      <w:r w:rsidR="00D376EE">
        <w:rPr>
          <w:rFonts w:ascii="Times New Roman" w:hAnsi="Times New Roman" w:cs="Times New Roman"/>
        </w:rPr>
        <w:t xml:space="preserve"> konta 34 – Financijski rashodi što je u skladu s potrebama do kraja godine, kao i na skupini konta 42 – Rashodi za nabavu proizvedene dugotrajne imovine. </w:t>
      </w:r>
    </w:p>
    <w:p w14:paraId="4F848F32" w14:textId="020AD8DD" w:rsidR="00406860" w:rsidRDefault="00406860" w:rsidP="005E794F">
      <w:pPr>
        <w:spacing w:line="360" w:lineRule="auto"/>
        <w:jc w:val="both"/>
        <w:rPr>
          <w:rFonts w:ascii="Times New Roman" w:hAnsi="Times New Roman" w:cs="Times New Roman"/>
        </w:rPr>
      </w:pPr>
      <w:r>
        <w:rPr>
          <w:rFonts w:ascii="Times New Roman" w:hAnsi="Times New Roman" w:cs="Times New Roman"/>
        </w:rPr>
        <w:t>Rashodi unutar navedene aktivnosti financiraju se iz izvora 31-vlastiti prihodi, iz izvora 42-prihodi za posebne namjene, izvora 55-pomoći i izvora 62-donacije.</w:t>
      </w:r>
    </w:p>
    <w:p w14:paraId="2A84E5E1" w14:textId="6765A179" w:rsidR="00612AFD" w:rsidRPr="007377F4" w:rsidRDefault="00AD4A86" w:rsidP="005E794F">
      <w:pPr>
        <w:spacing w:line="360" w:lineRule="auto"/>
        <w:jc w:val="both"/>
        <w:rPr>
          <w:rFonts w:ascii="Times New Roman" w:hAnsi="Times New Roman" w:cs="Times New Roman"/>
        </w:rPr>
      </w:pPr>
      <w:r>
        <w:rPr>
          <w:rFonts w:ascii="Times New Roman" w:hAnsi="Times New Roman" w:cs="Times New Roman"/>
        </w:rPr>
        <w:t xml:space="preserve"> </w:t>
      </w:r>
    </w:p>
    <w:p w14:paraId="6E513B1B" w14:textId="77777777" w:rsidR="0021392A" w:rsidRDefault="0021392A" w:rsidP="005E794F">
      <w:pPr>
        <w:spacing w:line="360" w:lineRule="auto"/>
        <w:jc w:val="both"/>
        <w:rPr>
          <w:rFonts w:ascii="Times New Roman" w:eastAsia="Times New Roman" w:hAnsi="Times New Roman" w:cs="Times New Roman"/>
          <w:b/>
          <w:u w:val="single"/>
        </w:rPr>
      </w:pPr>
    </w:p>
    <w:p w14:paraId="779505EE" w14:textId="1AD812AD" w:rsidR="00612AFD" w:rsidRPr="007377F4" w:rsidRDefault="00612AFD" w:rsidP="005E794F">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PROGRAM 6002 ERASMUS +</w:t>
      </w:r>
    </w:p>
    <w:p w14:paraId="6EF78C0B" w14:textId="2ACB1FAB" w:rsidR="0021392A" w:rsidRDefault="0021392A" w:rsidP="0021392A">
      <w:pPr>
        <w:spacing w:line="360" w:lineRule="auto"/>
        <w:jc w:val="both"/>
        <w:rPr>
          <w:rFonts w:ascii="Times New Roman" w:eastAsia="Times New Roman" w:hAnsi="Times New Roman" w:cs="Times New Roman"/>
          <w:b/>
          <w:u w:val="single"/>
        </w:rPr>
      </w:pPr>
      <w:r w:rsidRPr="007377F4">
        <w:rPr>
          <w:rFonts w:ascii="Times New Roman" w:eastAsia="Times New Roman" w:hAnsi="Times New Roman" w:cs="Times New Roman"/>
          <w:b/>
          <w:u w:val="single"/>
        </w:rPr>
        <w:t>Aktivnost A600</w:t>
      </w:r>
      <w:r w:rsidR="00A936A1">
        <w:rPr>
          <w:rFonts w:ascii="Times New Roman" w:eastAsia="Times New Roman" w:hAnsi="Times New Roman" w:cs="Times New Roman"/>
          <w:b/>
          <w:u w:val="single"/>
        </w:rPr>
        <w:t>2125</w:t>
      </w:r>
      <w:r w:rsidRPr="007377F4">
        <w:rPr>
          <w:rFonts w:ascii="Times New Roman" w:eastAsia="Times New Roman" w:hAnsi="Times New Roman" w:cs="Times New Roman"/>
          <w:b/>
          <w:u w:val="single"/>
        </w:rPr>
        <w:t xml:space="preserve"> Erasmus+</w:t>
      </w:r>
      <w:r>
        <w:rPr>
          <w:rFonts w:ascii="Times New Roman" w:eastAsia="Times New Roman" w:hAnsi="Times New Roman" w:cs="Times New Roman"/>
          <w:b/>
          <w:u w:val="single"/>
        </w:rPr>
        <w:t xml:space="preserve"> </w:t>
      </w:r>
      <w:r w:rsidR="00A936A1">
        <w:rPr>
          <w:rFonts w:ascii="Times New Roman" w:eastAsia="Times New Roman" w:hAnsi="Times New Roman" w:cs="Times New Roman"/>
          <w:b/>
          <w:u w:val="single"/>
        </w:rPr>
        <w:t>KA 121-SCH-000225323</w:t>
      </w:r>
    </w:p>
    <w:p w14:paraId="7BFE5632" w14:textId="4EFF16BA" w:rsidR="0021392A" w:rsidRDefault="0021392A" w:rsidP="0021392A">
      <w:pPr>
        <w:spacing w:line="360" w:lineRule="auto"/>
        <w:jc w:val="both"/>
        <w:rPr>
          <w:rFonts w:ascii="Times New Roman" w:eastAsia="Times New Roman" w:hAnsi="Times New Roman" w:cs="Times New Roman"/>
        </w:rPr>
      </w:pPr>
      <w:r w:rsidRPr="0021392A">
        <w:rPr>
          <w:rFonts w:ascii="Times New Roman" w:eastAsia="Times New Roman" w:hAnsi="Times New Roman" w:cs="Times New Roman"/>
        </w:rPr>
        <w:t>Financijskim planom za 202</w:t>
      </w:r>
      <w:r w:rsidR="00A936A1">
        <w:rPr>
          <w:rFonts w:ascii="Times New Roman" w:eastAsia="Times New Roman" w:hAnsi="Times New Roman" w:cs="Times New Roman"/>
        </w:rPr>
        <w:t>5</w:t>
      </w:r>
      <w:r w:rsidRPr="0021392A">
        <w:rPr>
          <w:rFonts w:ascii="Times New Roman" w:eastAsia="Times New Roman" w:hAnsi="Times New Roman" w:cs="Times New Roman"/>
        </w:rPr>
        <w:t xml:space="preserve">. </w:t>
      </w:r>
      <w:r w:rsidR="00A936A1">
        <w:rPr>
          <w:rFonts w:ascii="Times New Roman" w:eastAsia="Times New Roman" w:hAnsi="Times New Roman" w:cs="Times New Roman"/>
        </w:rPr>
        <w:t xml:space="preserve">planirana sredstva iznosila su 17.600,00 € </w:t>
      </w:r>
      <w:r w:rsidR="009D044E">
        <w:rPr>
          <w:rFonts w:ascii="Times New Roman" w:eastAsia="Times New Roman" w:hAnsi="Times New Roman" w:cs="Times New Roman"/>
        </w:rPr>
        <w:t xml:space="preserve">, I. Izmjenama i dopunama Financijskog plana za 2025. planirana su bila u iznosu od 19.400,00 </w:t>
      </w:r>
      <w:r w:rsidR="00A936A1">
        <w:rPr>
          <w:rFonts w:ascii="Times New Roman" w:eastAsia="Times New Roman" w:hAnsi="Times New Roman" w:cs="Times New Roman"/>
        </w:rPr>
        <w:t xml:space="preserve">€ </w:t>
      </w:r>
      <w:r w:rsidR="009D044E">
        <w:rPr>
          <w:rFonts w:ascii="Times New Roman" w:eastAsia="Times New Roman" w:hAnsi="Times New Roman" w:cs="Times New Roman"/>
        </w:rPr>
        <w:t xml:space="preserve"> a ovim Izmjenama i dopunama predlažu se u iznosu od 19.820,00 € </w:t>
      </w:r>
      <w:r w:rsidR="00A936A1">
        <w:rPr>
          <w:rFonts w:ascii="Times New Roman" w:eastAsia="Times New Roman" w:hAnsi="Times New Roman" w:cs="Times New Roman"/>
        </w:rPr>
        <w:t>što je u skladu s ugovorom o financiranju projekta. Unutar ove aktivnosti, napravljena je preraspodjela po kontima sukladno dosadašnjoj iskorištenosti sredst</w:t>
      </w:r>
      <w:r w:rsidR="00AE0ED6">
        <w:rPr>
          <w:rFonts w:ascii="Times New Roman" w:eastAsia="Times New Roman" w:hAnsi="Times New Roman" w:cs="Times New Roman"/>
        </w:rPr>
        <w:t xml:space="preserve">ava i nadolazećim potrebama do kraja </w:t>
      </w:r>
      <w:r w:rsidR="009D044E">
        <w:rPr>
          <w:rFonts w:ascii="Times New Roman" w:eastAsia="Times New Roman" w:hAnsi="Times New Roman" w:cs="Times New Roman"/>
        </w:rPr>
        <w:t>godine.</w:t>
      </w:r>
      <w:r w:rsidR="00AE0ED6">
        <w:rPr>
          <w:rFonts w:ascii="Times New Roman" w:eastAsia="Times New Roman" w:hAnsi="Times New Roman" w:cs="Times New Roman"/>
        </w:rPr>
        <w:t xml:space="preserve"> </w:t>
      </w:r>
      <w:r w:rsidR="005E70DF">
        <w:rPr>
          <w:rFonts w:ascii="Times New Roman" w:eastAsia="Times New Roman" w:hAnsi="Times New Roman" w:cs="Times New Roman"/>
        </w:rPr>
        <w:t xml:space="preserve">Sredstva su financirana iz izvora </w:t>
      </w:r>
      <w:r w:rsidR="00AE0ED6">
        <w:rPr>
          <w:rFonts w:ascii="Times New Roman" w:eastAsia="Times New Roman" w:hAnsi="Times New Roman" w:cs="Times New Roman"/>
        </w:rPr>
        <w:t>(5504).</w:t>
      </w:r>
    </w:p>
    <w:p w14:paraId="4C16EC13" w14:textId="266B848C" w:rsidR="009D044E" w:rsidRDefault="009D044E" w:rsidP="0021392A">
      <w:pPr>
        <w:spacing w:line="360" w:lineRule="auto"/>
        <w:jc w:val="both"/>
        <w:rPr>
          <w:rFonts w:ascii="Times New Roman" w:eastAsia="Times New Roman" w:hAnsi="Times New Roman" w:cs="Times New Roman"/>
        </w:rPr>
      </w:pPr>
    </w:p>
    <w:p w14:paraId="05C8BB11" w14:textId="00BD243E" w:rsidR="009D044E" w:rsidRDefault="009D044E" w:rsidP="0021392A">
      <w:pPr>
        <w:spacing w:line="360" w:lineRule="auto"/>
        <w:jc w:val="both"/>
        <w:rPr>
          <w:rFonts w:ascii="Times New Roman" w:eastAsia="Times New Roman" w:hAnsi="Times New Roman" w:cs="Times New Roman"/>
        </w:rPr>
      </w:pPr>
    </w:p>
    <w:p w14:paraId="73240050" w14:textId="472CFA32" w:rsidR="009D044E" w:rsidRDefault="009D044E" w:rsidP="0021392A">
      <w:pPr>
        <w:spacing w:line="360" w:lineRule="auto"/>
        <w:jc w:val="both"/>
        <w:rPr>
          <w:rFonts w:ascii="Times New Roman" w:eastAsia="Times New Roman" w:hAnsi="Times New Roman" w:cs="Times New Roman"/>
        </w:rPr>
      </w:pPr>
    </w:p>
    <w:p w14:paraId="17223DEA" w14:textId="729CADF0" w:rsidR="00AE0ED6" w:rsidRPr="007377F4" w:rsidRDefault="00AE0ED6" w:rsidP="00AE0ED6">
      <w:pPr>
        <w:spacing w:line="360" w:lineRule="auto"/>
        <w:jc w:val="both"/>
        <w:rPr>
          <w:rFonts w:ascii="Times New Roman" w:hAnsi="Times New Roman" w:cs="Times New Roman"/>
          <w:b/>
          <w:bCs/>
          <w:sz w:val="28"/>
          <w:szCs w:val="28"/>
          <w:lang w:bidi="ks-Deva"/>
        </w:rPr>
      </w:pPr>
      <w:r w:rsidRPr="00406860">
        <w:rPr>
          <w:rFonts w:ascii="Times New Roman" w:hAnsi="Times New Roman" w:cs="Times New Roman"/>
          <w:b/>
          <w:bCs/>
          <w:sz w:val="28"/>
          <w:szCs w:val="28"/>
          <w:lang w:bidi="ks-Deva"/>
        </w:rPr>
        <w:lastRenderedPageBreak/>
        <w:t>Ciljevi provedbe programa i pokazatelji uspješnosti</w:t>
      </w:r>
    </w:p>
    <w:p w14:paraId="3A54EA5F" w14:textId="77777777" w:rsidR="00152FA1" w:rsidRPr="007377F4" w:rsidRDefault="00152FA1" w:rsidP="00152FA1">
      <w:pPr>
        <w:spacing w:line="360" w:lineRule="auto"/>
        <w:jc w:val="both"/>
        <w:rPr>
          <w:rFonts w:ascii="Times New Roman" w:hAnsi="Times New Roman" w:cs="Times New Roman"/>
          <w:color w:val="000000"/>
        </w:rPr>
      </w:pPr>
      <w:r w:rsidRPr="007377F4">
        <w:rPr>
          <w:rFonts w:ascii="Times New Roman" w:hAnsi="Times New Roman" w:cs="Times New Roman"/>
          <w:color w:val="000000"/>
        </w:rPr>
        <w:t xml:space="preserve">Temeljna uloga predškolskog odgoja i obrazovanja odnosi se na stvaranje uvjeta za potpun i skladan razvoj djetetove osobnosti kao i doprinos kvaliteti njegova odrastanja.  </w:t>
      </w:r>
    </w:p>
    <w:p w14:paraId="66B00F5B" w14:textId="77777777" w:rsidR="00152FA1" w:rsidRPr="007377F4" w:rsidRDefault="00152FA1" w:rsidP="00152FA1">
      <w:pPr>
        <w:spacing w:line="360" w:lineRule="auto"/>
        <w:jc w:val="both"/>
        <w:rPr>
          <w:rFonts w:ascii="Times New Roman" w:hAnsi="Times New Roman" w:cs="Times New Roman"/>
          <w:color w:val="000000"/>
        </w:rPr>
      </w:pPr>
      <w:r w:rsidRPr="007377F4">
        <w:rPr>
          <w:rFonts w:ascii="Times New Roman" w:hAnsi="Times New Roman" w:cs="Times New Roman"/>
          <w:color w:val="000000"/>
        </w:rPr>
        <w:t>Svrha je predškolskog odgoja i obrazovanja osigurati takve uvjete koji jamče razvoj svih sposobnosti svakog djeteta te osiguravaju jednake mogućnosti svoj djeci.</w:t>
      </w:r>
    </w:p>
    <w:p w14:paraId="0B4A15E4" w14:textId="77777777" w:rsidR="00152FA1" w:rsidRDefault="00152FA1" w:rsidP="00152FA1">
      <w:pPr>
        <w:spacing w:line="360" w:lineRule="auto"/>
        <w:jc w:val="both"/>
        <w:rPr>
          <w:rFonts w:ascii="Times New Roman" w:hAnsi="Times New Roman" w:cs="Times New Roman"/>
          <w:color w:val="000000"/>
        </w:rPr>
      </w:pPr>
      <w:r w:rsidRPr="007377F4">
        <w:rPr>
          <w:rFonts w:ascii="Times New Roman" w:hAnsi="Times New Roman" w:cs="Times New Roman"/>
          <w:color w:val="000000"/>
        </w:rPr>
        <w:t>U ustanovama predškolskog odgoja i obrazovanja stvaraju se materijalni i kadrovski uvjeti te društveno okružje za kvalitetan život djeteta.</w:t>
      </w:r>
    </w:p>
    <w:p w14:paraId="34367AA9" w14:textId="77777777" w:rsidR="00152FA1" w:rsidRDefault="00152FA1" w:rsidP="00152FA1">
      <w:pPr>
        <w:spacing w:line="360" w:lineRule="auto"/>
        <w:jc w:val="both"/>
        <w:rPr>
          <w:rFonts w:ascii="Times New Roman" w:hAnsi="Times New Roman" w:cs="Times New Roman"/>
          <w:color w:val="000000"/>
        </w:rPr>
      </w:pPr>
      <w:r>
        <w:rPr>
          <w:rFonts w:ascii="Times New Roman" w:hAnsi="Times New Roman" w:cs="Times New Roman"/>
          <w:color w:val="000000"/>
        </w:rPr>
        <w:t>Kako bi se moglo odgovoriti na sve odgojno-obrazovne izazove koje donosi suvremeno društvo i nove spoznaje u psihološko-pedagoškom području, potrebno je redovito stručno usavršavanje svih djelatnika vrtića. Obzirom na veliku pojavu raznih oblika online usavršavanja, kvaliteta istih se smanjila. Stoga se orijentiramo na višednevne stručne tečajeve koje nude mnogo više povezivanja znanja i vještina.</w:t>
      </w:r>
    </w:p>
    <w:p w14:paraId="290C6D07" w14:textId="77777777" w:rsidR="00152FA1" w:rsidRPr="007377F4" w:rsidRDefault="00152FA1" w:rsidP="00152FA1">
      <w:pPr>
        <w:spacing w:line="360" w:lineRule="auto"/>
        <w:jc w:val="both"/>
        <w:rPr>
          <w:rFonts w:ascii="Times New Roman" w:hAnsi="Times New Roman" w:cs="Times New Roman"/>
          <w:color w:val="000000"/>
        </w:rPr>
      </w:pPr>
      <w:r>
        <w:rPr>
          <w:rFonts w:ascii="Times New Roman" w:hAnsi="Times New Roman" w:cs="Times New Roman"/>
          <w:color w:val="000000"/>
        </w:rPr>
        <w:t>Obzirom na sve veću pojavu specifične problematike, nužno je educirati odgojitelje i stručne suradnike za specijalizirana područja. U narednim godinama ćemo se usmjeriti na specijaliziranje u području terapije igrom, STEM, umjetnosti i sporta.</w:t>
      </w:r>
    </w:p>
    <w:p w14:paraId="5CBF71E5" w14:textId="77777777" w:rsidR="00152FA1" w:rsidRDefault="00152FA1" w:rsidP="00152FA1">
      <w:pPr>
        <w:spacing w:line="360" w:lineRule="auto"/>
        <w:jc w:val="both"/>
        <w:rPr>
          <w:rFonts w:ascii="Times New Roman" w:hAnsi="Times New Roman" w:cs="Times New Roman"/>
          <w:color w:val="000000"/>
        </w:rPr>
      </w:pPr>
      <w:r>
        <w:rPr>
          <w:rFonts w:ascii="Times New Roman" w:hAnsi="Times New Roman" w:cs="Times New Roman"/>
          <w:color w:val="000000"/>
        </w:rPr>
        <w:t>Specijalizirane edukacije prethodit će p</w:t>
      </w:r>
      <w:r w:rsidRPr="007377F4">
        <w:rPr>
          <w:rFonts w:ascii="Times New Roman" w:hAnsi="Times New Roman" w:cs="Times New Roman"/>
          <w:color w:val="000000"/>
        </w:rPr>
        <w:t>ovećanj</w:t>
      </w:r>
      <w:r>
        <w:rPr>
          <w:rFonts w:ascii="Times New Roman" w:hAnsi="Times New Roman" w:cs="Times New Roman"/>
          <w:color w:val="000000"/>
        </w:rPr>
        <w:t>u</w:t>
      </w:r>
      <w:r w:rsidRPr="007377F4">
        <w:rPr>
          <w:rFonts w:ascii="Times New Roman" w:hAnsi="Times New Roman" w:cs="Times New Roman"/>
          <w:color w:val="000000"/>
        </w:rPr>
        <w:t xml:space="preserve"> raznolikosti vrtićkog programa</w:t>
      </w:r>
      <w:r>
        <w:rPr>
          <w:rFonts w:ascii="Times New Roman" w:hAnsi="Times New Roman" w:cs="Times New Roman"/>
          <w:color w:val="000000"/>
        </w:rPr>
        <w:t>. To se</w:t>
      </w:r>
      <w:r w:rsidRPr="007377F4">
        <w:rPr>
          <w:rFonts w:ascii="Times New Roman" w:hAnsi="Times New Roman" w:cs="Times New Roman"/>
          <w:color w:val="000000"/>
        </w:rPr>
        <w:t xml:space="preserve"> nastoji postići organiziranjem, uz redovni, različitih dodatnih programa kako bi se djeci </w:t>
      </w:r>
      <w:r>
        <w:rPr>
          <w:rFonts w:ascii="Times New Roman" w:hAnsi="Times New Roman" w:cs="Times New Roman"/>
          <w:color w:val="000000"/>
        </w:rPr>
        <w:t>omogućila dostupnost</w:t>
      </w:r>
      <w:r w:rsidRPr="007377F4">
        <w:rPr>
          <w:rFonts w:ascii="Times New Roman" w:hAnsi="Times New Roman" w:cs="Times New Roman"/>
          <w:color w:val="000000"/>
        </w:rPr>
        <w:t xml:space="preserve"> razn</w:t>
      </w:r>
      <w:r>
        <w:rPr>
          <w:rFonts w:ascii="Times New Roman" w:hAnsi="Times New Roman" w:cs="Times New Roman"/>
          <w:color w:val="000000"/>
        </w:rPr>
        <w:t>im</w:t>
      </w:r>
      <w:r w:rsidRPr="007377F4">
        <w:rPr>
          <w:rFonts w:ascii="Times New Roman" w:hAnsi="Times New Roman" w:cs="Times New Roman"/>
          <w:color w:val="000000"/>
        </w:rPr>
        <w:t xml:space="preserve"> aktivnosti</w:t>
      </w:r>
      <w:r>
        <w:rPr>
          <w:rFonts w:ascii="Times New Roman" w:hAnsi="Times New Roman" w:cs="Times New Roman"/>
          <w:color w:val="000000"/>
        </w:rPr>
        <w:t>ma</w:t>
      </w:r>
      <w:r w:rsidRPr="007377F4">
        <w:rPr>
          <w:rFonts w:ascii="Times New Roman" w:hAnsi="Times New Roman" w:cs="Times New Roman"/>
          <w:color w:val="000000"/>
        </w:rPr>
        <w:t xml:space="preserve"> i programi</w:t>
      </w:r>
      <w:r>
        <w:rPr>
          <w:rFonts w:ascii="Times New Roman" w:hAnsi="Times New Roman" w:cs="Times New Roman"/>
          <w:color w:val="000000"/>
        </w:rPr>
        <w:t>ma</w:t>
      </w:r>
      <w:r w:rsidRPr="007377F4">
        <w:rPr>
          <w:rFonts w:ascii="Times New Roman" w:hAnsi="Times New Roman" w:cs="Times New Roman"/>
          <w:color w:val="000000"/>
        </w:rPr>
        <w:t xml:space="preserve"> u poznatom okruženju te roditeljima olakšalo organizaciju djetetovih i vlastitih aktivnosti.</w:t>
      </w:r>
      <w:r>
        <w:rPr>
          <w:rFonts w:ascii="Times New Roman" w:hAnsi="Times New Roman" w:cs="Times New Roman"/>
          <w:color w:val="000000"/>
        </w:rPr>
        <w:t xml:space="preserve"> </w:t>
      </w:r>
    </w:p>
    <w:p w14:paraId="37813B8E" w14:textId="77777777" w:rsidR="00152FA1" w:rsidRDefault="00152FA1" w:rsidP="00152FA1">
      <w:pPr>
        <w:spacing w:line="360" w:lineRule="auto"/>
        <w:jc w:val="both"/>
        <w:rPr>
          <w:rFonts w:ascii="Times New Roman" w:hAnsi="Times New Roman" w:cs="Times New Roman"/>
          <w:color w:val="000000"/>
        </w:rPr>
      </w:pPr>
      <w:r>
        <w:rPr>
          <w:rFonts w:ascii="Times New Roman" w:hAnsi="Times New Roman" w:cs="Times New Roman"/>
          <w:color w:val="000000"/>
        </w:rPr>
        <w:t>1. veljače 2024. godine smo dobili Erasmus + akreditaciju za razdoblje do 31. prosinca 2027. godine. Njome ćemo osigurati kontinuitet u provedbi projekata, ali i višednevnih edukacija zaposlenika iz područja terapije igre, STEM, umjetnosti i sporta.</w:t>
      </w:r>
    </w:p>
    <w:p w14:paraId="73D6767F" w14:textId="77777777" w:rsidR="00152FA1" w:rsidRDefault="00152FA1" w:rsidP="00152FA1">
      <w:pPr>
        <w:spacing w:line="360" w:lineRule="auto"/>
        <w:jc w:val="both"/>
        <w:rPr>
          <w:rFonts w:ascii="Times New Roman" w:hAnsi="Times New Roman" w:cs="Times New Roman"/>
          <w:color w:val="000000"/>
        </w:rPr>
      </w:pPr>
      <w:r>
        <w:rPr>
          <w:rFonts w:ascii="Times New Roman" w:hAnsi="Times New Roman" w:cs="Times New Roman"/>
          <w:color w:val="000000"/>
        </w:rPr>
        <w:t>Kako bismo što efikasnije održavali poslovne procese važno nam je povezati dislocirane objekte na način da povećamo broj službenih vozila. Idealno bi bilo da su to električna vozila, s obzirom na naš status eko škole, bez obzira radi li se o manjim automobilima ili romobilima.</w:t>
      </w:r>
    </w:p>
    <w:p w14:paraId="058CE405" w14:textId="77777777" w:rsidR="00152FA1" w:rsidRPr="007377F4" w:rsidRDefault="00152FA1" w:rsidP="00152FA1">
      <w:pPr>
        <w:spacing w:line="360" w:lineRule="auto"/>
        <w:jc w:val="both"/>
        <w:rPr>
          <w:rFonts w:ascii="Times New Roman" w:hAnsi="Times New Roman" w:cs="Times New Roman"/>
          <w:color w:val="000000"/>
        </w:rPr>
      </w:pPr>
      <w:r>
        <w:rPr>
          <w:rFonts w:ascii="Times New Roman" w:hAnsi="Times New Roman" w:cs="Times New Roman"/>
          <w:color w:val="000000"/>
        </w:rPr>
        <w:t>Pokazatelji uspješnosti programa ovim izmjenama i dopunama Financijskog plana, a zbog odluke osnivača o podjeli i osnivanju novog Vrtića Medenjak kojem je pripao dio zaposlenika i polaznika u pedagoškoj godini 2025./2026. razlog je promjeni pokazatelja prema niže navedenoj tablici:</w:t>
      </w:r>
    </w:p>
    <w:p w14:paraId="09144D4A" w14:textId="77777777" w:rsidR="00152FA1" w:rsidRDefault="00152FA1" w:rsidP="00152FA1">
      <w:pPr>
        <w:spacing w:line="360" w:lineRule="auto"/>
        <w:ind w:left="720" w:firstLine="696"/>
        <w:jc w:val="both"/>
        <w:rPr>
          <w:rFonts w:ascii="Times New Roman" w:hAnsi="Times New Roman" w:cs="Times New Roman"/>
          <w:b/>
        </w:rPr>
      </w:pPr>
    </w:p>
    <w:p w14:paraId="6AE5CF92" w14:textId="77777777" w:rsidR="00152FA1" w:rsidRDefault="00152FA1" w:rsidP="00152FA1">
      <w:pPr>
        <w:spacing w:line="360" w:lineRule="auto"/>
        <w:ind w:left="720" w:firstLine="696"/>
        <w:jc w:val="both"/>
        <w:rPr>
          <w:rFonts w:ascii="Times New Roman" w:hAnsi="Times New Roman" w:cs="Times New Roman"/>
          <w:b/>
        </w:rPr>
      </w:pPr>
    </w:p>
    <w:p w14:paraId="0D58FD04" w14:textId="77777777" w:rsidR="00152FA1" w:rsidRDefault="00152FA1" w:rsidP="00152FA1">
      <w:pPr>
        <w:spacing w:line="360" w:lineRule="auto"/>
        <w:ind w:left="720" w:firstLine="696"/>
        <w:jc w:val="both"/>
        <w:rPr>
          <w:rFonts w:ascii="Times New Roman" w:hAnsi="Times New Roman" w:cs="Times New Roman"/>
          <w:b/>
        </w:rPr>
      </w:pPr>
    </w:p>
    <w:p w14:paraId="29EF485D" w14:textId="77777777" w:rsidR="00152FA1" w:rsidRDefault="00152FA1" w:rsidP="00152FA1">
      <w:pPr>
        <w:spacing w:line="360" w:lineRule="auto"/>
        <w:ind w:left="720" w:firstLine="696"/>
        <w:jc w:val="both"/>
        <w:rPr>
          <w:rFonts w:ascii="Times New Roman" w:hAnsi="Times New Roman" w:cs="Times New Roman"/>
          <w:b/>
        </w:rPr>
      </w:pPr>
    </w:p>
    <w:p w14:paraId="5BB7DD51" w14:textId="77777777" w:rsidR="00152FA1" w:rsidRPr="007377F4" w:rsidRDefault="00152FA1" w:rsidP="00152FA1">
      <w:pPr>
        <w:spacing w:line="360" w:lineRule="auto"/>
        <w:ind w:left="720" w:firstLine="696"/>
        <w:jc w:val="both"/>
        <w:rPr>
          <w:rFonts w:ascii="Times New Roman" w:hAnsi="Times New Roman" w:cs="Times New Roman"/>
          <w:b/>
        </w:rPr>
      </w:pPr>
      <w:r w:rsidRPr="007377F4">
        <w:rPr>
          <w:rFonts w:ascii="Times New Roman" w:hAnsi="Times New Roman" w:cs="Times New Roman"/>
          <w:b/>
        </w:rPr>
        <w:lastRenderedPageBreak/>
        <w:t>Pokazatelji uspješnosti programa koji se financiraju:</w:t>
      </w:r>
    </w:p>
    <w:tbl>
      <w:tblPr>
        <w:tblW w:w="992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1445"/>
        <w:gridCol w:w="1701"/>
        <w:gridCol w:w="1134"/>
        <w:gridCol w:w="822"/>
        <w:gridCol w:w="713"/>
        <w:gridCol w:w="993"/>
        <w:gridCol w:w="993"/>
      </w:tblGrid>
      <w:tr w:rsidR="00152FA1" w:rsidRPr="00DE3725" w14:paraId="0FA3025F" w14:textId="77777777" w:rsidTr="001C0E17">
        <w:trPr>
          <w:trHeight w:val="180"/>
        </w:trPr>
        <w:tc>
          <w:tcPr>
            <w:tcW w:w="2128" w:type="dxa"/>
            <w:tcBorders>
              <w:top w:val="single" w:sz="4" w:space="0" w:color="auto"/>
              <w:left w:val="single" w:sz="4" w:space="0" w:color="auto"/>
              <w:bottom w:val="single" w:sz="4" w:space="0" w:color="auto"/>
              <w:right w:val="single" w:sz="4" w:space="0" w:color="auto"/>
            </w:tcBorders>
          </w:tcPr>
          <w:p w14:paraId="37B25BD8" w14:textId="77777777" w:rsidR="00152FA1" w:rsidRPr="00DE3725" w:rsidRDefault="00152FA1" w:rsidP="001C0E17">
            <w:pPr>
              <w:ind w:left="-38"/>
              <w:jc w:val="both"/>
              <w:rPr>
                <w:rFonts w:ascii="Times New Roman" w:hAnsi="Times New Roman" w:cs="Times New Roman"/>
                <w:b/>
                <w:bCs/>
              </w:rPr>
            </w:pPr>
            <w:r w:rsidRPr="00DE3725">
              <w:rPr>
                <w:rFonts w:ascii="Times New Roman" w:hAnsi="Times New Roman" w:cs="Times New Roman"/>
                <w:b/>
                <w:bCs/>
              </w:rPr>
              <w:t>Pokazatelj rezultata</w:t>
            </w:r>
          </w:p>
        </w:tc>
        <w:tc>
          <w:tcPr>
            <w:tcW w:w="1445" w:type="dxa"/>
            <w:tcBorders>
              <w:top w:val="single" w:sz="4" w:space="0" w:color="auto"/>
              <w:left w:val="single" w:sz="4" w:space="0" w:color="auto"/>
              <w:bottom w:val="single" w:sz="4" w:space="0" w:color="auto"/>
              <w:right w:val="single" w:sz="4" w:space="0" w:color="auto"/>
            </w:tcBorders>
          </w:tcPr>
          <w:p w14:paraId="507A4B21" w14:textId="77777777" w:rsidR="00152FA1" w:rsidRPr="00DE3725" w:rsidRDefault="00152FA1" w:rsidP="001C0E17">
            <w:pPr>
              <w:ind w:left="-38"/>
              <w:jc w:val="both"/>
              <w:rPr>
                <w:rFonts w:ascii="Times New Roman" w:hAnsi="Times New Roman" w:cs="Times New Roman"/>
                <w:b/>
                <w:bCs/>
              </w:rPr>
            </w:pPr>
            <w:r w:rsidRPr="00DE3725">
              <w:rPr>
                <w:rFonts w:ascii="Times New Roman" w:hAnsi="Times New Roman" w:cs="Times New Roman"/>
                <w:b/>
                <w:bCs/>
              </w:rPr>
              <w:t>Definicija</w:t>
            </w:r>
          </w:p>
        </w:tc>
        <w:tc>
          <w:tcPr>
            <w:tcW w:w="1701" w:type="dxa"/>
            <w:tcBorders>
              <w:top w:val="single" w:sz="4" w:space="0" w:color="auto"/>
              <w:left w:val="single" w:sz="4" w:space="0" w:color="auto"/>
              <w:bottom w:val="single" w:sz="4" w:space="0" w:color="auto"/>
              <w:right w:val="single" w:sz="4" w:space="0" w:color="auto"/>
            </w:tcBorders>
          </w:tcPr>
          <w:p w14:paraId="7EA10CC6" w14:textId="77777777" w:rsidR="00152FA1" w:rsidRPr="00DE3725" w:rsidRDefault="00152FA1" w:rsidP="001C0E17">
            <w:pPr>
              <w:ind w:left="-38"/>
              <w:jc w:val="both"/>
              <w:rPr>
                <w:rFonts w:ascii="Times New Roman" w:hAnsi="Times New Roman" w:cs="Times New Roman"/>
                <w:b/>
                <w:bCs/>
              </w:rPr>
            </w:pPr>
            <w:r w:rsidRPr="00DE3725">
              <w:rPr>
                <w:rFonts w:ascii="Times New Roman" w:hAnsi="Times New Roman" w:cs="Times New Roman"/>
                <w:b/>
                <w:bCs/>
              </w:rPr>
              <w:t>Jedinica</w:t>
            </w:r>
          </w:p>
        </w:tc>
        <w:tc>
          <w:tcPr>
            <w:tcW w:w="1134" w:type="dxa"/>
            <w:tcBorders>
              <w:top w:val="single" w:sz="4" w:space="0" w:color="auto"/>
              <w:left w:val="single" w:sz="4" w:space="0" w:color="auto"/>
              <w:bottom w:val="single" w:sz="4" w:space="0" w:color="auto"/>
              <w:right w:val="single" w:sz="4" w:space="0" w:color="auto"/>
            </w:tcBorders>
          </w:tcPr>
          <w:p w14:paraId="0373F554" w14:textId="77777777" w:rsidR="00152FA1" w:rsidRPr="00DE3725" w:rsidRDefault="00152FA1" w:rsidP="001C0E17">
            <w:pPr>
              <w:ind w:left="-38"/>
              <w:jc w:val="both"/>
              <w:rPr>
                <w:rFonts w:ascii="Times New Roman" w:hAnsi="Times New Roman" w:cs="Times New Roman"/>
                <w:b/>
                <w:bCs/>
              </w:rPr>
            </w:pPr>
            <w:r w:rsidRPr="00DE3725">
              <w:rPr>
                <w:rFonts w:ascii="Times New Roman" w:hAnsi="Times New Roman" w:cs="Times New Roman"/>
                <w:b/>
                <w:bCs/>
              </w:rPr>
              <w:t>Polazna</w:t>
            </w:r>
          </w:p>
          <w:p w14:paraId="1297527D" w14:textId="77777777" w:rsidR="00152FA1" w:rsidRPr="00DE3725" w:rsidRDefault="00152FA1" w:rsidP="001C0E17">
            <w:pPr>
              <w:ind w:left="-38"/>
              <w:jc w:val="both"/>
              <w:rPr>
                <w:rFonts w:ascii="Times New Roman" w:hAnsi="Times New Roman" w:cs="Times New Roman"/>
                <w:b/>
                <w:bCs/>
              </w:rPr>
            </w:pPr>
            <w:r>
              <w:rPr>
                <w:rFonts w:ascii="Times New Roman" w:hAnsi="Times New Roman" w:cs="Times New Roman"/>
                <w:b/>
                <w:bCs/>
              </w:rPr>
              <w:t>v</w:t>
            </w:r>
            <w:r w:rsidRPr="00DE3725">
              <w:rPr>
                <w:rFonts w:ascii="Times New Roman" w:hAnsi="Times New Roman" w:cs="Times New Roman"/>
                <w:b/>
                <w:bCs/>
              </w:rPr>
              <w:t>rijednost</w:t>
            </w:r>
          </w:p>
          <w:p w14:paraId="52443703" w14:textId="77777777" w:rsidR="00152FA1" w:rsidRPr="00DE3725" w:rsidRDefault="00152FA1" w:rsidP="001C0E17">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3</w:t>
            </w:r>
            <w:r w:rsidRPr="00DE3725">
              <w:rPr>
                <w:rFonts w:ascii="Times New Roman" w:hAnsi="Times New Roman" w:cs="Times New Roman"/>
                <w:b/>
                <w:bCs/>
              </w:rPr>
              <w:t>.</w:t>
            </w:r>
          </w:p>
        </w:tc>
        <w:tc>
          <w:tcPr>
            <w:tcW w:w="822" w:type="dxa"/>
            <w:tcBorders>
              <w:top w:val="single" w:sz="4" w:space="0" w:color="auto"/>
              <w:left w:val="single" w:sz="4" w:space="0" w:color="auto"/>
              <w:bottom w:val="single" w:sz="4" w:space="0" w:color="auto"/>
              <w:right w:val="single" w:sz="4" w:space="0" w:color="auto"/>
            </w:tcBorders>
          </w:tcPr>
          <w:p w14:paraId="1DFF515F" w14:textId="77777777" w:rsidR="00152FA1" w:rsidRPr="00DE3725" w:rsidRDefault="00152FA1" w:rsidP="001C0E17">
            <w:pPr>
              <w:ind w:left="-38"/>
              <w:jc w:val="both"/>
              <w:rPr>
                <w:rFonts w:ascii="Times New Roman" w:hAnsi="Times New Roman" w:cs="Times New Roman"/>
                <w:b/>
                <w:bCs/>
              </w:rPr>
            </w:pPr>
            <w:r w:rsidRPr="00DE3725">
              <w:rPr>
                <w:rFonts w:ascii="Times New Roman" w:hAnsi="Times New Roman" w:cs="Times New Roman"/>
                <w:b/>
                <w:bCs/>
              </w:rPr>
              <w:t xml:space="preserve">Vrijednost </w:t>
            </w:r>
          </w:p>
          <w:p w14:paraId="66E176D6" w14:textId="77777777" w:rsidR="00152FA1" w:rsidRPr="00DE3725" w:rsidRDefault="00152FA1" w:rsidP="001C0E17">
            <w:pPr>
              <w:ind w:left="-38"/>
              <w:jc w:val="both"/>
              <w:rPr>
                <w:rFonts w:ascii="Times New Roman" w:hAnsi="Times New Roman" w:cs="Times New Roman"/>
                <w:b/>
                <w:bCs/>
              </w:rPr>
            </w:pPr>
            <w:r w:rsidRPr="00DE3725">
              <w:rPr>
                <w:rFonts w:ascii="Times New Roman" w:hAnsi="Times New Roman" w:cs="Times New Roman"/>
                <w:b/>
                <w:bCs/>
              </w:rPr>
              <w:t>202</w:t>
            </w:r>
            <w:r>
              <w:rPr>
                <w:rFonts w:ascii="Times New Roman" w:hAnsi="Times New Roman" w:cs="Times New Roman"/>
                <w:b/>
                <w:bCs/>
              </w:rPr>
              <w:t>4</w:t>
            </w:r>
            <w:r w:rsidRPr="00DE3725">
              <w:rPr>
                <w:rFonts w:ascii="Times New Roman" w:hAnsi="Times New Roman" w:cs="Times New Roman"/>
                <w:b/>
                <w:bCs/>
              </w:rPr>
              <w:t>.</w:t>
            </w:r>
          </w:p>
        </w:tc>
        <w:tc>
          <w:tcPr>
            <w:tcW w:w="713" w:type="dxa"/>
            <w:tcBorders>
              <w:top w:val="single" w:sz="4" w:space="0" w:color="auto"/>
              <w:left w:val="single" w:sz="4" w:space="0" w:color="auto"/>
              <w:bottom w:val="single" w:sz="4" w:space="0" w:color="auto"/>
              <w:right w:val="single" w:sz="4" w:space="0" w:color="auto"/>
            </w:tcBorders>
          </w:tcPr>
          <w:p w14:paraId="7298DAF6" w14:textId="77777777" w:rsidR="00152FA1" w:rsidRPr="00DE3725" w:rsidRDefault="00152FA1" w:rsidP="001C0E17">
            <w:pPr>
              <w:ind w:left="-38"/>
              <w:jc w:val="both"/>
              <w:rPr>
                <w:rFonts w:ascii="Times New Roman" w:hAnsi="Times New Roman" w:cs="Times New Roman"/>
                <w:b/>
                <w:bCs/>
              </w:rPr>
            </w:pPr>
            <w:r>
              <w:rPr>
                <w:rFonts w:ascii="Times New Roman" w:hAnsi="Times New Roman" w:cs="Times New Roman"/>
                <w:b/>
                <w:bCs/>
              </w:rPr>
              <w:t>I. izmjene i dopune financijskog plana za 2025.</w:t>
            </w:r>
          </w:p>
        </w:tc>
        <w:tc>
          <w:tcPr>
            <w:tcW w:w="993" w:type="dxa"/>
            <w:tcBorders>
              <w:top w:val="single" w:sz="4" w:space="0" w:color="auto"/>
              <w:left w:val="single" w:sz="4" w:space="0" w:color="auto"/>
              <w:bottom w:val="single" w:sz="4" w:space="0" w:color="auto"/>
              <w:right w:val="single" w:sz="4" w:space="0" w:color="auto"/>
            </w:tcBorders>
          </w:tcPr>
          <w:p w14:paraId="6D150CCB" w14:textId="77777777" w:rsidR="00152FA1" w:rsidRPr="00DE3725" w:rsidRDefault="00152FA1" w:rsidP="001C0E17">
            <w:pPr>
              <w:ind w:left="-38"/>
              <w:jc w:val="both"/>
              <w:rPr>
                <w:rFonts w:ascii="Times New Roman" w:hAnsi="Times New Roman" w:cs="Times New Roman"/>
                <w:b/>
                <w:bCs/>
              </w:rPr>
            </w:pPr>
            <w:r>
              <w:rPr>
                <w:rFonts w:ascii="Times New Roman" w:hAnsi="Times New Roman" w:cs="Times New Roman"/>
                <w:b/>
                <w:bCs/>
              </w:rPr>
              <w:t>Povećanje / smanjenje</w:t>
            </w:r>
          </w:p>
        </w:tc>
        <w:tc>
          <w:tcPr>
            <w:tcW w:w="993" w:type="dxa"/>
            <w:tcBorders>
              <w:top w:val="single" w:sz="4" w:space="0" w:color="auto"/>
              <w:left w:val="single" w:sz="4" w:space="0" w:color="auto"/>
              <w:bottom w:val="single" w:sz="4" w:space="0" w:color="auto"/>
              <w:right w:val="single" w:sz="4" w:space="0" w:color="auto"/>
            </w:tcBorders>
          </w:tcPr>
          <w:p w14:paraId="5B98CAA5" w14:textId="77777777" w:rsidR="00152FA1" w:rsidRPr="00DE3725" w:rsidRDefault="00152FA1" w:rsidP="001C0E17">
            <w:pPr>
              <w:ind w:left="-38"/>
              <w:jc w:val="both"/>
              <w:rPr>
                <w:rFonts w:ascii="Times New Roman" w:hAnsi="Times New Roman" w:cs="Times New Roman"/>
                <w:b/>
                <w:bCs/>
              </w:rPr>
            </w:pPr>
            <w:r w:rsidRPr="006B4CD1">
              <w:rPr>
                <w:rFonts w:ascii="Times New Roman" w:hAnsi="Times New Roman" w:cs="Times New Roman"/>
                <w:b/>
                <w:bCs/>
              </w:rPr>
              <w:t>I</w:t>
            </w:r>
            <w:r>
              <w:rPr>
                <w:rFonts w:ascii="Times New Roman" w:hAnsi="Times New Roman" w:cs="Times New Roman"/>
                <w:b/>
                <w:bCs/>
              </w:rPr>
              <w:t>I.</w:t>
            </w:r>
            <w:r w:rsidRPr="006B4CD1">
              <w:rPr>
                <w:rFonts w:ascii="Times New Roman" w:hAnsi="Times New Roman" w:cs="Times New Roman"/>
                <w:b/>
                <w:bCs/>
              </w:rPr>
              <w:t xml:space="preserve"> izmjene i dopune financijskog plana za 2025.</w:t>
            </w:r>
          </w:p>
        </w:tc>
      </w:tr>
      <w:tr w:rsidR="00152FA1" w:rsidRPr="00DE3725" w14:paraId="038CE73B" w14:textId="77777777" w:rsidTr="001C0E17">
        <w:trPr>
          <w:trHeight w:val="180"/>
        </w:trPr>
        <w:tc>
          <w:tcPr>
            <w:tcW w:w="2128" w:type="dxa"/>
            <w:tcBorders>
              <w:top w:val="single" w:sz="4" w:space="0" w:color="auto"/>
              <w:left w:val="single" w:sz="4" w:space="0" w:color="auto"/>
              <w:bottom w:val="single" w:sz="4" w:space="0" w:color="auto"/>
              <w:right w:val="single" w:sz="4" w:space="0" w:color="auto"/>
            </w:tcBorders>
          </w:tcPr>
          <w:p w14:paraId="7B9EB599"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Povećanje broja stručnog usavršavanja zaposlenika na višednevnim stručnim tečajevima</w:t>
            </w:r>
          </w:p>
        </w:tc>
        <w:tc>
          <w:tcPr>
            <w:tcW w:w="1445" w:type="dxa"/>
            <w:tcBorders>
              <w:top w:val="single" w:sz="4" w:space="0" w:color="auto"/>
              <w:left w:val="single" w:sz="4" w:space="0" w:color="auto"/>
              <w:bottom w:val="single" w:sz="4" w:space="0" w:color="auto"/>
              <w:right w:val="single" w:sz="4" w:space="0" w:color="auto"/>
            </w:tcBorders>
          </w:tcPr>
          <w:p w14:paraId="12A9AC8A"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Razvoj kompetencija zaposlenika u predškolskoj ustanovi</w:t>
            </w:r>
          </w:p>
        </w:tc>
        <w:tc>
          <w:tcPr>
            <w:tcW w:w="1701" w:type="dxa"/>
            <w:tcBorders>
              <w:top w:val="single" w:sz="4" w:space="0" w:color="auto"/>
              <w:left w:val="single" w:sz="4" w:space="0" w:color="auto"/>
              <w:bottom w:val="single" w:sz="4" w:space="0" w:color="auto"/>
              <w:right w:val="single" w:sz="4" w:space="0" w:color="auto"/>
            </w:tcBorders>
          </w:tcPr>
          <w:p w14:paraId="124CEAA6"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 xml:space="preserve">Broj polaznika usavršavanja </w:t>
            </w:r>
          </w:p>
        </w:tc>
        <w:tc>
          <w:tcPr>
            <w:tcW w:w="1134" w:type="dxa"/>
            <w:tcBorders>
              <w:top w:val="single" w:sz="4" w:space="0" w:color="auto"/>
              <w:left w:val="single" w:sz="4" w:space="0" w:color="auto"/>
              <w:bottom w:val="single" w:sz="4" w:space="0" w:color="auto"/>
              <w:right w:val="single" w:sz="4" w:space="0" w:color="auto"/>
            </w:tcBorders>
          </w:tcPr>
          <w:p w14:paraId="2BD2A4D8" w14:textId="77777777" w:rsidR="00152FA1" w:rsidRPr="00DE3725" w:rsidRDefault="00152FA1" w:rsidP="001C0E17">
            <w:pPr>
              <w:rPr>
                <w:rFonts w:ascii="Times New Roman" w:hAnsi="Times New Roman" w:cs="Times New Roman"/>
              </w:rPr>
            </w:pPr>
            <w:r>
              <w:rPr>
                <w:rFonts w:ascii="Times New Roman" w:hAnsi="Times New Roman" w:cs="Times New Roman"/>
              </w:rPr>
              <w:t>91</w:t>
            </w:r>
          </w:p>
        </w:tc>
        <w:tc>
          <w:tcPr>
            <w:tcW w:w="822" w:type="dxa"/>
            <w:tcBorders>
              <w:top w:val="single" w:sz="4" w:space="0" w:color="auto"/>
              <w:left w:val="single" w:sz="4" w:space="0" w:color="auto"/>
              <w:bottom w:val="single" w:sz="4" w:space="0" w:color="auto"/>
              <w:right w:val="single" w:sz="4" w:space="0" w:color="auto"/>
            </w:tcBorders>
          </w:tcPr>
          <w:p w14:paraId="4B0AB155" w14:textId="77777777" w:rsidR="00152FA1" w:rsidRPr="00DE3725" w:rsidRDefault="00152FA1" w:rsidP="001C0E17">
            <w:pPr>
              <w:rPr>
                <w:rFonts w:ascii="Times New Roman" w:hAnsi="Times New Roman" w:cs="Times New Roman"/>
              </w:rPr>
            </w:pPr>
            <w:r>
              <w:rPr>
                <w:rFonts w:ascii="Times New Roman" w:hAnsi="Times New Roman" w:cs="Times New Roman"/>
              </w:rPr>
              <w:t>40</w:t>
            </w:r>
          </w:p>
        </w:tc>
        <w:tc>
          <w:tcPr>
            <w:tcW w:w="713" w:type="dxa"/>
            <w:tcBorders>
              <w:top w:val="single" w:sz="4" w:space="0" w:color="auto"/>
              <w:left w:val="single" w:sz="4" w:space="0" w:color="auto"/>
              <w:bottom w:val="single" w:sz="4" w:space="0" w:color="auto"/>
              <w:right w:val="single" w:sz="4" w:space="0" w:color="auto"/>
            </w:tcBorders>
          </w:tcPr>
          <w:p w14:paraId="7441F2ED"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40</w:t>
            </w:r>
          </w:p>
        </w:tc>
        <w:tc>
          <w:tcPr>
            <w:tcW w:w="993" w:type="dxa"/>
            <w:tcBorders>
              <w:top w:val="single" w:sz="4" w:space="0" w:color="auto"/>
              <w:left w:val="single" w:sz="4" w:space="0" w:color="auto"/>
              <w:bottom w:val="single" w:sz="4" w:space="0" w:color="auto"/>
              <w:right w:val="single" w:sz="4" w:space="0" w:color="auto"/>
            </w:tcBorders>
          </w:tcPr>
          <w:p w14:paraId="21116144" w14:textId="77777777" w:rsidR="00152FA1" w:rsidRPr="00DE3725" w:rsidRDefault="00152FA1" w:rsidP="001C0E17">
            <w:pPr>
              <w:rPr>
                <w:rFonts w:ascii="Times New Roman" w:hAnsi="Times New Roman" w:cs="Times New Roman"/>
              </w:rPr>
            </w:pPr>
            <w:r>
              <w:rPr>
                <w:rFonts w:ascii="Times New Roman" w:hAnsi="Times New Roman" w:cs="Times New Roman"/>
              </w:rPr>
              <w:t xml:space="preserve"> +20</w:t>
            </w:r>
          </w:p>
        </w:tc>
        <w:tc>
          <w:tcPr>
            <w:tcW w:w="993" w:type="dxa"/>
            <w:tcBorders>
              <w:top w:val="single" w:sz="4" w:space="0" w:color="auto"/>
              <w:left w:val="single" w:sz="4" w:space="0" w:color="auto"/>
              <w:bottom w:val="single" w:sz="4" w:space="0" w:color="auto"/>
              <w:right w:val="single" w:sz="4" w:space="0" w:color="auto"/>
            </w:tcBorders>
          </w:tcPr>
          <w:p w14:paraId="32CD2839" w14:textId="77777777" w:rsidR="00152FA1" w:rsidRPr="00DE3725" w:rsidRDefault="00152FA1" w:rsidP="001C0E17">
            <w:pPr>
              <w:rPr>
                <w:rFonts w:ascii="Times New Roman" w:hAnsi="Times New Roman" w:cs="Times New Roman"/>
              </w:rPr>
            </w:pPr>
            <w:r>
              <w:rPr>
                <w:rFonts w:ascii="Times New Roman" w:hAnsi="Times New Roman" w:cs="Times New Roman"/>
              </w:rPr>
              <w:t>60</w:t>
            </w:r>
          </w:p>
        </w:tc>
      </w:tr>
      <w:tr w:rsidR="00152FA1" w:rsidRPr="00DE3725" w14:paraId="636F3F48" w14:textId="77777777" w:rsidTr="001C0E17">
        <w:trPr>
          <w:trHeight w:val="180"/>
        </w:trPr>
        <w:tc>
          <w:tcPr>
            <w:tcW w:w="2128" w:type="dxa"/>
            <w:tcBorders>
              <w:top w:val="single" w:sz="4" w:space="0" w:color="auto"/>
              <w:left w:val="single" w:sz="4" w:space="0" w:color="auto"/>
              <w:bottom w:val="single" w:sz="4" w:space="0" w:color="auto"/>
              <w:right w:val="single" w:sz="4" w:space="0" w:color="auto"/>
            </w:tcBorders>
          </w:tcPr>
          <w:p w14:paraId="4F8F71B6"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Povećanje broja stručnih edukacija odgojno-obrazovnih djelatnika</w:t>
            </w:r>
          </w:p>
        </w:tc>
        <w:tc>
          <w:tcPr>
            <w:tcW w:w="1445" w:type="dxa"/>
            <w:tcBorders>
              <w:top w:val="single" w:sz="4" w:space="0" w:color="auto"/>
              <w:left w:val="single" w:sz="4" w:space="0" w:color="auto"/>
              <w:bottom w:val="single" w:sz="4" w:space="0" w:color="auto"/>
              <w:right w:val="single" w:sz="4" w:space="0" w:color="auto"/>
            </w:tcBorders>
          </w:tcPr>
          <w:p w14:paraId="4D0A448F"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Stručno specijaliziranje određenog područja rada</w:t>
            </w:r>
          </w:p>
        </w:tc>
        <w:tc>
          <w:tcPr>
            <w:tcW w:w="1701" w:type="dxa"/>
            <w:tcBorders>
              <w:top w:val="single" w:sz="4" w:space="0" w:color="auto"/>
              <w:left w:val="single" w:sz="4" w:space="0" w:color="auto"/>
              <w:bottom w:val="single" w:sz="4" w:space="0" w:color="auto"/>
              <w:right w:val="single" w:sz="4" w:space="0" w:color="auto"/>
            </w:tcBorders>
          </w:tcPr>
          <w:p w14:paraId="1DF4FBF1"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Broj polaznika usavršavanja</w:t>
            </w:r>
          </w:p>
        </w:tc>
        <w:tc>
          <w:tcPr>
            <w:tcW w:w="1134" w:type="dxa"/>
            <w:tcBorders>
              <w:top w:val="single" w:sz="4" w:space="0" w:color="auto"/>
              <w:left w:val="single" w:sz="4" w:space="0" w:color="auto"/>
              <w:bottom w:val="single" w:sz="4" w:space="0" w:color="auto"/>
              <w:right w:val="single" w:sz="4" w:space="0" w:color="auto"/>
            </w:tcBorders>
          </w:tcPr>
          <w:p w14:paraId="5A7205CB"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5</w:t>
            </w:r>
          </w:p>
        </w:tc>
        <w:tc>
          <w:tcPr>
            <w:tcW w:w="822" w:type="dxa"/>
            <w:tcBorders>
              <w:top w:val="single" w:sz="4" w:space="0" w:color="auto"/>
              <w:left w:val="single" w:sz="4" w:space="0" w:color="auto"/>
              <w:bottom w:val="single" w:sz="4" w:space="0" w:color="auto"/>
              <w:right w:val="single" w:sz="4" w:space="0" w:color="auto"/>
            </w:tcBorders>
          </w:tcPr>
          <w:p w14:paraId="63553441" w14:textId="77777777" w:rsidR="00152FA1" w:rsidRPr="00DE3725" w:rsidRDefault="00152FA1" w:rsidP="001C0E17">
            <w:pPr>
              <w:rPr>
                <w:rFonts w:ascii="Times New Roman" w:hAnsi="Times New Roman" w:cs="Times New Roman"/>
              </w:rPr>
            </w:pPr>
            <w:r>
              <w:rPr>
                <w:rFonts w:ascii="Times New Roman" w:hAnsi="Times New Roman" w:cs="Times New Roman"/>
              </w:rPr>
              <w:t>6</w:t>
            </w:r>
          </w:p>
        </w:tc>
        <w:tc>
          <w:tcPr>
            <w:tcW w:w="713" w:type="dxa"/>
            <w:tcBorders>
              <w:top w:val="single" w:sz="4" w:space="0" w:color="auto"/>
              <w:left w:val="single" w:sz="4" w:space="0" w:color="auto"/>
              <w:bottom w:val="single" w:sz="4" w:space="0" w:color="auto"/>
              <w:right w:val="single" w:sz="4" w:space="0" w:color="auto"/>
            </w:tcBorders>
          </w:tcPr>
          <w:p w14:paraId="56C296F3" w14:textId="77777777" w:rsidR="00152FA1" w:rsidRPr="00DE3725" w:rsidRDefault="00152FA1" w:rsidP="001C0E17">
            <w:pPr>
              <w:rPr>
                <w:rFonts w:ascii="Times New Roman" w:hAnsi="Times New Roman" w:cs="Times New Roman"/>
              </w:rPr>
            </w:pPr>
            <w:r>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tcPr>
          <w:p w14:paraId="0225D35B" w14:textId="77777777" w:rsidR="00152FA1" w:rsidRPr="00DE3725" w:rsidRDefault="00152FA1" w:rsidP="001C0E17">
            <w:pPr>
              <w:rPr>
                <w:rFonts w:ascii="Times New Roman" w:hAnsi="Times New Roman" w:cs="Times New Roman"/>
              </w:rPr>
            </w:pPr>
            <w:r>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0029ECD4" w14:textId="77777777" w:rsidR="00152FA1" w:rsidRPr="00DE3725" w:rsidRDefault="00152FA1" w:rsidP="001C0E17">
            <w:pPr>
              <w:rPr>
                <w:rFonts w:ascii="Times New Roman" w:hAnsi="Times New Roman" w:cs="Times New Roman"/>
              </w:rPr>
            </w:pPr>
            <w:r>
              <w:rPr>
                <w:rFonts w:ascii="Times New Roman" w:hAnsi="Times New Roman" w:cs="Times New Roman"/>
              </w:rPr>
              <w:t>4</w:t>
            </w:r>
          </w:p>
        </w:tc>
      </w:tr>
      <w:tr w:rsidR="00152FA1" w:rsidRPr="00DE3725" w14:paraId="13E6F1A7" w14:textId="77777777" w:rsidTr="001C0E17">
        <w:trPr>
          <w:trHeight w:val="180"/>
        </w:trPr>
        <w:tc>
          <w:tcPr>
            <w:tcW w:w="2128" w:type="dxa"/>
            <w:tcBorders>
              <w:top w:val="single" w:sz="4" w:space="0" w:color="auto"/>
              <w:left w:val="single" w:sz="4" w:space="0" w:color="auto"/>
              <w:bottom w:val="single" w:sz="4" w:space="0" w:color="auto"/>
              <w:right w:val="single" w:sz="4" w:space="0" w:color="auto"/>
            </w:tcBorders>
          </w:tcPr>
          <w:p w14:paraId="3DDB9BD2" w14:textId="77777777" w:rsidR="00152FA1" w:rsidRPr="00DE3725" w:rsidRDefault="00152FA1" w:rsidP="001C0E17">
            <w:pPr>
              <w:rPr>
                <w:rFonts w:ascii="Times New Roman" w:hAnsi="Times New Roman" w:cs="Times New Roman"/>
              </w:rPr>
            </w:pPr>
            <w:bookmarkStart w:id="9" w:name="_Hlk200529765"/>
            <w:r w:rsidRPr="00DE3725">
              <w:rPr>
                <w:rFonts w:ascii="Times New Roman" w:hAnsi="Times New Roman" w:cs="Times New Roman"/>
              </w:rPr>
              <w:t>Povećanje broja skupina s cjelodnevnim posebnim programom</w:t>
            </w:r>
            <w:bookmarkEnd w:id="9"/>
          </w:p>
        </w:tc>
        <w:tc>
          <w:tcPr>
            <w:tcW w:w="1445" w:type="dxa"/>
            <w:tcBorders>
              <w:top w:val="single" w:sz="4" w:space="0" w:color="auto"/>
              <w:left w:val="single" w:sz="4" w:space="0" w:color="auto"/>
              <w:bottom w:val="single" w:sz="4" w:space="0" w:color="auto"/>
              <w:right w:val="single" w:sz="4" w:space="0" w:color="auto"/>
            </w:tcBorders>
          </w:tcPr>
          <w:p w14:paraId="2CF59BBC"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Organiziranje cjelodnevnih posebnih programa</w:t>
            </w:r>
          </w:p>
        </w:tc>
        <w:tc>
          <w:tcPr>
            <w:tcW w:w="1701" w:type="dxa"/>
            <w:tcBorders>
              <w:top w:val="single" w:sz="4" w:space="0" w:color="auto"/>
              <w:left w:val="single" w:sz="4" w:space="0" w:color="auto"/>
              <w:bottom w:val="single" w:sz="4" w:space="0" w:color="auto"/>
              <w:right w:val="single" w:sz="4" w:space="0" w:color="auto"/>
            </w:tcBorders>
          </w:tcPr>
          <w:p w14:paraId="656449F8"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Broj skupina</w:t>
            </w:r>
          </w:p>
        </w:tc>
        <w:tc>
          <w:tcPr>
            <w:tcW w:w="1134" w:type="dxa"/>
            <w:tcBorders>
              <w:top w:val="single" w:sz="4" w:space="0" w:color="auto"/>
              <w:left w:val="single" w:sz="4" w:space="0" w:color="auto"/>
              <w:bottom w:val="single" w:sz="4" w:space="0" w:color="auto"/>
              <w:right w:val="single" w:sz="4" w:space="0" w:color="auto"/>
            </w:tcBorders>
          </w:tcPr>
          <w:p w14:paraId="5376A4A8" w14:textId="77777777" w:rsidR="00152FA1" w:rsidRPr="00DE3725" w:rsidRDefault="00152FA1" w:rsidP="001C0E17">
            <w:pPr>
              <w:rPr>
                <w:rFonts w:ascii="Times New Roman" w:hAnsi="Times New Roman" w:cs="Times New Roman"/>
              </w:rPr>
            </w:pPr>
            <w:r>
              <w:rPr>
                <w:rFonts w:ascii="Times New Roman" w:hAnsi="Times New Roman" w:cs="Times New Roman"/>
              </w:rPr>
              <w:t>5</w:t>
            </w:r>
          </w:p>
        </w:tc>
        <w:tc>
          <w:tcPr>
            <w:tcW w:w="822" w:type="dxa"/>
            <w:tcBorders>
              <w:top w:val="single" w:sz="4" w:space="0" w:color="auto"/>
              <w:left w:val="single" w:sz="4" w:space="0" w:color="auto"/>
              <w:bottom w:val="single" w:sz="4" w:space="0" w:color="auto"/>
              <w:right w:val="single" w:sz="4" w:space="0" w:color="auto"/>
            </w:tcBorders>
          </w:tcPr>
          <w:p w14:paraId="09979AA6"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5</w:t>
            </w:r>
          </w:p>
        </w:tc>
        <w:tc>
          <w:tcPr>
            <w:tcW w:w="713" w:type="dxa"/>
            <w:tcBorders>
              <w:top w:val="single" w:sz="4" w:space="0" w:color="auto"/>
              <w:left w:val="single" w:sz="4" w:space="0" w:color="auto"/>
              <w:bottom w:val="single" w:sz="4" w:space="0" w:color="auto"/>
              <w:right w:val="single" w:sz="4" w:space="0" w:color="auto"/>
            </w:tcBorders>
          </w:tcPr>
          <w:p w14:paraId="18148F13" w14:textId="77777777" w:rsidR="00152FA1" w:rsidRPr="00DE3725" w:rsidRDefault="00152FA1" w:rsidP="001C0E17">
            <w:pPr>
              <w:rPr>
                <w:rFonts w:ascii="Times New Roman" w:hAnsi="Times New Roman" w:cs="Times New Roman"/>
              </w:rPr>
            </w:pPr>
            <w:r>
              <w:rPr>
                <w:rFonts w:ascii="Times New Roman" w:hAnsi="Times New Roman" w:cs="Times New Roman"/>
              </w:rPr>
              <w:t>4</w:t>
            </w:r>
          </w:p>
        </w:tc>
        <w:tc>
          <w:tcPr>
            <w:tcW w:w="993" w:type="dxa"/>
            <w:tcBorders>
              <w:top w:val="single" w:sz="4" w:space="0" w:color="auto"/>
              <w:left w:val="single" w:sz="4" w:space="0" w:color="auto"/>
              <w:bottom w:val="single" w:sz="4" w:space="0" w:color="auto"/>
              <w:right w:val="single" w:sz="4" w:space="0" w:color="auto"/>
            </w:tcBorders>
          </w:tcPr>
          <w:p w14:paraId="67C18B4A" w14:textId="77777777" w:rsidR="00152FA1" w:rsidRPr="00DE3725" w:rsidRDefault="00152FA1" w:rsidP="001C0E17">
            <w:pPr>
              <w:rPr>
                <w:rFonts w:ascii="Times New Roman" w:hAnsi="Times New Roman" w:cs="Times New Roman"/>
              </w:rPr>
            </w:pPr>
            <w:r>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0709895A" w14:textId="77777777" w:rsidR="00152FA1" w:rsidRDefault="00152FA1" w:rsidP="001C0E17">
            <w:pPr>
              <w:rPr>
                <w:rFonts w:ascii="Times New Roman" w:hAnsi="Times New Roman" w:cs="Times New Roman"/>
              </w:rPr>
            </w:pPr>
            <w:r>
              <w:rPr>
                <w:rFonts w:ascii="Times New Roman" w:hAnsi="Times New Roman" w:cs="Times New Roman"/>
              </w:rPr>
              <w:t>4</w:t>
            </w:r>
          </w:p>
        </w:tc>
      </w:tr>
      <w:tr w:rsidR="00152FA1" w:rsidRPr="00DE3725" w14:paraId="0FC0F166" w14:textId="77777777" w:rsidTr="001C0E17">
        <w:trPr>
          <w:trHeight w:val="893"/>
        </w:trPr>
        <w:tc>
          <w:tcPr>
            <w:tcW w:w="2128" w:type="dxa"/>
            <w:tcBorders>
              <w:top w:val="single" w:sz="4" w:space="0" w:color="auto"/>
              <w:left w:val="single" w:sz="4" w:space="0" w:color="auto"/>
              <w:bottom w:val="single" w:sz="4" w:space="0" w:color="auto"/>
              <w:right w:val="single" w:sz="4" w:space="0" w:color="auto"/>
            </w:tcBorders>
          </w:tcPr>
          <w:p w14:paraId="1DD150BD"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 xml:space="preserve">Kontinuitet u odobravanju i provedbi Erasmus+ projekata </w:t>
            </w:r>
          </w:p>
        </w:tc>
        <w:tc>
          <w:tcPr>
            <w:tcW w:w="1445" w:type="dxa"/>
            <w:tcBorders>
              <w:top w:val="single" w:sz="4" w:space="0" w:color="auto"/>
              <w:left w:val="single" w:sz="4" w:space="0" w:color="auto"/>
              <w:bottom w:val="single" w:sz="4" w:space="0" w:color="auto"/>
              <w:right w:val="single" w:sz="4" w:space="0" w:color="auto"/>
            </w:tcBorders>
          </w:tcPr>
          <w:p w14:paraId="02131790"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 xml:space="preserve">Uključenje u EU projekte za ustanove predškolskog odgoja </w:t>
            </w:r>
          </w:p>
        </w:tc>
        <w:tc>
          <w:tcPr>
            <w:tcW w:w="1701" w:type="dxa"/>
            <w:tcBorders>
              <w:top w:val="single" w:sz="4" w:space="0" w:color="auto"/>
              <w:left w:val="single" w:sz="4" w:space="0" w:color="auto"/>
              <w:bottom w:val="single" w:sz="4" w:space="0" w:color="auto"/>
              <w:right w:val="single" w:sz="4" w:space="0" w:color="auto"/>
            </w:tcBorders>
          </w:tcPr>
          <w:p w14:paraId="317BABEE" w14:textId="77777777" w:rsidR="00152FA1" w:rsidRPr="00DE3725" w:rsidRDefault="00152FA1" w:rsidP="001C0E17">
            <w:pPr>
              <w:rPr>
                <w:rFonts w:ascii="Times New Roman" w:hAnsi="Times New Roman" w:cs="Times New Roman"/>
              </w:rPr>
            </w:pPr>
            <w:r w:rsidRPr="00DE3725">
              <w:rPr>
                <w:rFonts w:ascii="Times New Roman" w:hAnsi="Times New Roman" w:cs="Times New Roman"/>
              </w:rPr>
              <w:t xml:space="preserve">Broj projekata </w:t>
            </w:r>
          </w:p>
        </w:tc>
        <w:tc>
          <w:tcPr>
            <w:tcW w:w="1134" w:type="dxa"/>
            <w:tcBorders>
              <w:top w:val="single" w:sz="4" w:space="0" w:color="auto"/>
              <w:left w:val="single" w:sz="4" w:space="0" w:color="auto"/>
              <w:bottom w:val="single" w:sz="4" w:space="0" w:color="auto"/>
              <w:right w:val="single" w:sz="4" w:space="0" w:color="auto"/>
            </w:tcBorders>
          </w:tcPr>
          <w:p w14:paraId="707FA147" w14:textId="77777777" w:rsidR="00152FA1" w:rsidRPr="00DE3725" w:rsidRDefault="00152FA1" w:rsidP="001C0E17">
            <w:pPr>
              <w:rPr>
                <w:rFonts w:ascii="Times New Roman" w:hAnsi="Times New Roman" w:cs="Times New Roman"/>
              </w:rPr>
            </w:pPr>
            <w:r>
              <w:rPr>
                <w:rFonts w:ascii="Times New Roman" w:hAnsi="Times New Roman" w:cs="Times New Roman"/>
              </w:rPr>
              <w:t>3</w:t>
            </w:r>
          </w:p>
        </w:tc>
        <w:tc>
          <w:tcPr>
            <w:tcW w:w="822" w:type="dxa"/>
            <w:tcBorders>
              <w:top w:val="single" w:sz="4" w:space="0" w:color="auto"/>
              <w:left w:val="single" w:sz="4" w:space="0" w:color="auto"/>
              <w:bottom w:val="single" w:sz="4" w:space="0" w:color="auto"/>
              <w:right w:val="single" w:sz="4" w:space="0" w:color="auto"/>
            </w:tcBorders>
          </w:tcPr>
          <w:p w14:paraId="6B5B0D23" w14:textId="77777777" w:rsidR="00152FA1" w:rsidRPr="00DE3725" w:rsidRDefault="00152FA1" w:rsidP="001C0E17">
            <w:pPr>
              <w:rPr>
                <w:rFonts w:ascii="Times New Roman" w:hAnsi="Times New Roman" w:cs="Times New Roman"/>
              </w:rPr>
            </w:pPr>
            <w:r>
              <w:rPr>
                <w:rFonts w:ascii="Times New Roman" w:hAnsi="Times New Roman" w:cs="Times New Roman"/>
              </w:rPr>
              <w:t>2</w:t>
            </w:r>
          </w:p>
        </w:tc>
        <w:tc>
          <w:tcPr>
            <w:tcW w:w="713" w:type="dxa"/>
            <w:tcBorders>
              <w:top w:val="single" w:sz="4" w:space="0" w:color="auto"/>
              <w:left w:val="single" w:sz="4" w:space="0" w:color="auto"/>
              <w:bottom w:val="single" w:sz="4" w:space="0" w:color="auto"/>
              <w:right w:val="single" w:sz="4" w:space="0" w:color="auto"/>
            </w:tcBorders>
          </w:tcPr>
          <w:p w14:paraId="1F13EABB" w14:textId="77777777" w:rsidR="00152FA1" w:rsidRPr="00DE3725" w:rsidRDefault="00152FA1" w:rsidP="001C0E17">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5A20DAE1" w14:textId="77777777" w:rsidR="00152FA1" w:rsidRPr="00DE3725" w:rsidRDefault="00152FA1" w:rsidP="001C0E17">
            <w:pPr>
              <w:rPr>
                <w:rFonts w:ascii="Times New Roman" w:hAnsi="Times New Roman" w:cs="Times New Roman"/>
              </w:rPr>
            </w:pPr>
            <w:r>
              <w:rPr>
                <w:rFonts w:ascii="Times New Roman"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tcPr>
          <w:p w14:paraId="3979C680" w14:textId="77777777" w:rsidR="00152FA1" w:rsidRPr="00DE3725" w:rsidRDefault="00152FA1" w:rsidP="001C0E17">
            <w:pPr>
              <w:rPr>
                <w:rFonts w:ascii="Times New Roman" w:hAnsi="Times New Roman" w:cs="Times New Roman"/>
              </w:rPr>
            </w:pPr>
            <w:r>
              <w:rPr>
                <w:rFonts w:ascii="Times New Roman" w:hAnsi="Times New Roman" w:cs="Times New Roman"/>
              </w:rPr>
              <w:t>1</w:t>
            </w:r>
          </w:p>
        </w:tc>
      </w:tr>
      <w:tr w:rsidR="00152FA1" w:rsidRPr="00DE3725" w14:paraId="64014E15" w14:textId="77777777" w:rsidTr="001C0E17">
        <w:trPr>
          <w:trHeight w:val="893"/>
        </w:trPr>
        <w:tc>
          <w:tcPr>
            <w:tcW w:w="2128" w:type="dxa"/>
            <w:tcBorders>
              <w:top w:val="single" w:sz="4" w:space="0" w:color="auto"/>
              <w:left w:val="single" w:sz="4" w:space="0" w:color="auto"/>
              <w:bottom w:val="single" w:sz="4" w:space="0" w:color="auto"/>
              <w:right w:val="single" w:sz="4" w:space="0" w:color="auto"/>
            </w:tcBorders>
          </w:tcPr>
          <w:p w14:paraId="77F981CF" w14:textId="77777777" w:rsidR="00152FA1" w:rsidRPr="00DE3725" w:rsidRDefault="00152FA1" w:rsidP="001C0E17">
            <w:pPr>
              <w:rPr>
                <w:rFonts w:ascii="Times New Roman" w:hAnsi="Times New Roman" w:cs="Times New Roman"/>
              </w:rPr>
            </w:pPr>
            <w:r>
              <w:rPr>
                <w:rFonts w:ascii="Times New Roman" w:hAnsi="Times New Roman" w:cs="Times New Roman"/>
              </w:rPr>
              <w:t>Povećanje broja službenih vozila</w:t>
            </w:r>
          </w:p>
        </w:tc>
        <w:tc>
          <w:tcPr>
            <w:tcW w:w="1445" w:type="dxa"/>
            <w:tcBorders>
              <w:top w:val="single" w:sz="4" w:space="0" w:color="auto"/>
              <w:left w:val="single" w:sz="4" w:space="0" w:color="auto"/>
              <w:bottom w:val="single" w:sz="4" w:space="0" w:color="auto"/>
              <w:right w:val="single" w:sz="4" w:space="0" w:color="auto"/>
            </w:tcBorders>
          </w:tcPr>
          <w:p w14:paraId="39F5E566" w14:textId="77777777" w:rsidR="00152FA1" w:rsidRPr="00DE3725" w:rsidRDefault="00152FA1" w:rsidP="001C0E17">
            <w:pPr>
              <w:rPr>
                <w:rFonts w:ascii="Times New Roman" w:hAnsi="Times New Roman" w:cs="Times New Roman"/>
              </w:rPr>
            </w:pPr>
            <w:r>
              <w:rPr>
                <w:rFonts w:ascii="Times New Roman" w:hAnsi="Times New Roman" w:cs="Times New Roman"/>
              </w:rPr>
              <w:t>Efikasnost povezivanja dislociranih objekata</w:t>
            </w:r>
          </w:p>
        </w:tc>
        <w:tc>
          <w:tcPr>
            <w:tcW w:w="1701" w:type="dxa"/>
            <w:tcBorders>
              <w:top w:val="single" w:sz="4" w:space="0" w:color="auto"/>
              <w:left w:val="single" w:sz="4" w:space="0" w:color="auto"/>
              <w:bottom w:val="single" w:sz="4" w:space="0" w:color="auto"/>
              <w:right w:val="single" w:sz="4" w:space="0" w:color="auto"/>
            </w:tcBorders>
          </w:tcPr>
          <w:p w14:paraId="296E55FE" w14:textId="77777777" w:rsidR="00152FA1" w:rsidRPr="00DE3725" w:rsidRDefault="00152FA1" w:rsidP="001C0E17">
            <w:pPr>
              <w:rPr>
                <w:rFonts w:ascii="Times New Roman" w:hAnsi="Times New Roman" w:cs="Times New Roman"/>
              </w:rPr>
            </w:pPr>
            <w:r>
              <w:rPr>
                <w:rFonts w:ascii="Times New Roman" w:hAnsi="Times New Roman" w:cs="Times New Roman"/>
              </w:rPr>
              <w:t>Broj vozila</w:t>
            </w:r>
          </w:p>
        </w:tc>
        <w:tc>
          <w:tcPr>
            <w:tcW w:w="1134" w:type="dxa"/>
            <w:tcBorders>
              <w:top w:val="single" w:sz="4" w:space="0" w:color="auto"/>
              <w:left w:val="single" w:sz="4" w:space="0" w:color="auto"/>
              <w:bottom w:val="single" w:sz="4" w:space="0" w:color="auto"/>
              <w:right w:val="single" w:sz="4" w:space="0" w:color="auto"/>
            </w:tcBorders>
          </w:tcPr>
          <w:p w14:paraId="08E5C63F" w14:textId="77777777" w:rsidR="00152FA1" w:rsidRPr="00DE3725" w:rsidRDefault="00152FA1" w:rsidP="001C0E17">
            <w:pPr>
              <w:rPr>
                <w:rFonts w:ascii="Times New Roman" w:hAnsi="Times New Roman" w:cs="Times New Roman"/>
              </w:rPr>
            </w:pPr>
            <w:r>
              <w:rPr>
                <w:rFonts w:ascii="Times New Roman" w:hAnsi="Times New Roman" w:cs="Times New Roman"/>
              </w:rPr>
              <w:t>1</w:t>
            </w:r>
          </w:p>
        </w:tc>
        <w:tc>
          <w:tcPr>
            <w:tcW w:w="822" w:type="dxa"/>
            <w:tcBorders>
              <w:top w:val="single" w:sz="4" w:space="0" w:color="auto"/>
              <w:left w:val="single" w:sz="4" w:space="0" w:color="auto"/>
              <w:bottom w:val="single" w:sz="4" w:space="0" w:color="auto"/>
              <w:right w:val="single" w:sz="4" w:space="0" w:color="auto"/>
            </w:tcBorders>
          </w:tcPr>
          <w:p w14:paraId="71F3119C" w14:textId="77777777" w:rsidR="00152FA1" w:rsidRPr="00DE3725" w:rsidRDefault="00152FA1" w:rsidP="001C0E17">
            <w:pPr>
              <w:rPr>
                <w:rFonts w:ascii="Times New Roman" w:hAnsi="Times New Roman" w:cs="Times New Roman"/>
              </w:rPr>
            </w:pPr>
            <w:r>
              <w:rPr>
                <w:rFonts w:ascii="Times New Roman" w:hAnsi="Times New Roman" w:cs="Times New Roman"/>
              </w:rPr>
              <w:t>1</w:t>
            </w:r>
          </w:p>
        </w:tc>
        <w:tc>
          <w:tcPr>
            <w:tcW w:w="713" w:type="dxa"/>
            <w:tcBorders>
              <w:top w:val="single" w:sz="4" w:space="0" w:color="auto"/>
              <w:left w:val="single" w:sz="4" w:space="0" w:color="auto"/>
              <w:bottom w:val="single" w:sz="4" w:space="0" w:color="auto"/>
              <w:right w:val="single" w:sz="4" w:space="0" w:color="auto"/>
            </w:tcBorders>
          </w:tcPr>
          <w:p w14:paraId="14F78CC1" w14:textId="77777777" w:rsidR="00152FA1" w:rsidRPr="00DE3725" w:rsidRDefault="00152FA1" w:rsidP="001C0E17">
            <w:pPr>
              <w:rPr>
                <w:rFonts w:ascii="Times New Roman" w:hAnsi="Times New Roman" w:cs="Times New Roman"/>
              </w:rPr>
            </w:pPr>
            <w:r>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tcPr>
          <w:p w14:paraId="77DF7DFC" w14:textId="77777777" w:rsidR="00152FA1" w:rsidRPr="00DE3725" w:rsidRDefault="00152FA1" w:rsidP="001C0E17">
            <w:pPr>
              <w:rPr>
                <w:rFonts w:ascii="Times New Roman" w:hAnsi="Times New Roman" w:cs="Times New Roman"/>
              </w:rPr>
            </w:pPr>
            <w:r>
              <w:rPr>
                <w:rFonts w:ascii="Times New Roman" w:hAnsi="Times New Roman" w:cs="Times New Roman"/>
              </w:rPr>
              <w:t xml:space="preserve"> 0</w:t>
            </w:r>
          </w:p>
        </w:tc>
        <w:tc>
          <w:tcPr>
            <w:tcW w:w="993" w:type="dxa"/>
            <w:tcBorders>
              <w:top w:val="single" w:sz="4" w:space="0" w:color="auto"/>
              <w:left w:val="single" w:sz="4" w:space="0" w:color="auto"/>
              <w:bottom w:val="single" w:sz="4" w:space="0" w:color="auto"/>
              <w:right w:val="single" w:sz="4" w:space="0" w:color="auto"/>
            </w:tcBorders>
          </w:tcPr>
          <w:p w14:paraId="53F11D63" w14:textId="77777777" w:rsidR="00152FA1" w:rsidRDefault="00152FA1" w:rsidP="001C0E17">
            <w:pPr>
              <w:rPr>
                <w:rFonts w:ascii="Times New Roman" w:hAnsi="Times New Roman" w:cs="Times New Roman"/>
              </w:rPr>
            </w:pPr>
            <w:r>
              <w:rPr>
                <w:rFonts w:ascii="Times New Roman" w:hAnsi="Times New Roman" w:cs="Times New Roman"/>
              </w:rPr>
              <w:t>1</w:t>
            </w:r>
          </w:p>
        </w:tc>
      </w:tr>
    </w:tbl>
    <w:p w14:paraId="211D63C8" w14:textId="77777777" w:rsidR="00152FA1" w:rsidRDefault="00152FA1" w:rsidP="00152FA1">
      <w:pPr>
        <w:spacing w:line="360" w:lineRule="auto"/>
        <w:jc w:val="both"/>
        <w:rPr>
          <w:rFonts w:ascii="Times New Roman" w:eastAsia="Times New Roman" w:hAnsi="Times New Roman" w:cs="Times New Roman"/>
        </w:rPr>
      </w:pPr>
    </w:p>
    <w:p w14:paraId="7B864EA6" w14:textId="19DD7B76" w:rsidR="008D1A26" w:rsidRDefault="00152FA1"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U odnosu na I. izmjene i dopune financijskog plana za 2025. </w:t>
      </w:r>
      <w:r w:rsidR="00AA2423">
        <w:rPr>
          <w:rFonts w:ascii="Times New Roman" w:eastAsia="Times New Roman" w:hAnsi="Times New Roman" w:cs="Times New Roman"/>
        </w:rPr>
        <w:t>povećao se</w:t>
      </w:r>
      <w:r>
        <w:rPr>
          <w:rFonts w:ascii="Times New Roman" w:eastAsia="Times New Roman" w:hAnsi="Times New Roman" w:cs="Times New Roman"/>
        </w:rPr>
        <w:t xml:space="preserve"> broj polaznika stručnih usavršavanja na višednevnim stručnim tečajevima s</w:t>
      </w:r>
      <w:r w:rsidR="00AA2423">
        <w:rPr>
          <w:rFonts w:ascii="Times New Roman" w:eastAsia="Times New Roman" w:hAnsi="Times New Roman" w:cs="Times New Roman"/>
        </w:rPr>
        <w:t>a</w:t>
      </w:r>
      <w:r>
        <w:rPr>
          <w:rFonts w:ascii="Times New Roman" w:eastAsia="Times New Roman" w:hAnsi="Times New Roman" w:cs="Times New Roman"/>
        </w:rPr>
        <w:t xml:space="preserve"> 40 na 60</w:t>
      </w:r>
      <w:r w:rsidR="00AA2423">
        <w:rPr>
          <w:rFonts w:ascii="Times New Roman" w:eastAsia="Times New Roman" w:hAnsi="Times New Roman" w:cs="Times New Roman"/>
        </w:rPr>
        <w:t xml:space="preserve"> zbog povoljne ponude organizatora predavanja.</w:t>
      </w:r>
    </w:p>
    <w:p w14:paraId="40AA43E7" w14:textId="138EBC56" w:rsidR="005B177E" w:rsidRPr="007377F4" w:rsidRDefault="008D1A26" w:rsidP="005E794F">
      <w:pPr>
        <w:spacing w:line="360" w:lineRule="auto"/>
        <w:jc w:val="both"/>
        <w:rPr>
          <w:rFonts w:ascii="Times New Roman" w:eastAsia="Times New Roman" w:hAnsi="Times New Roman" w:cs="Times New Roman"/>
        </w:rPr>
      </w:pPr>
      <w:r>
        <w:rPr>
          <w:rFonts w:ascii="Times New Roman" w:eastAsia="Times New Roman" w:hAnsi="Times New Roman" w:cs="Times New Roman"/>
        </w:rPr>
        <w:t>Vodi</w:t>
      </w:r>
      <w:r w:rsidR="005B177E" w:rsidRPr="007377F4">
        <w:rPr>
          <w:rFonts w:ascii="Times New Roman" w:eastAsia="Times New Roman" w:hAnsi="Times New Roman" w:cs="Times New Roman"/>
        </w:rPr>
        <w:t>teljica računovodstva</w:t>
      </w:r>
      <w:r w:rsidR="005B177E" w:rsidRPr="007377F4">
        <w:rPr>
          <w:rFonts w:ascii="Times New Roman" w:eastAsia="Times New Roman" w:hAnsi="Times New Roman" w:cs="Times New Roman"/>
        </w:rPr>
        <w:tab/>
      </w:r>
      <w:r w:rsidR="00C918D0">
        <w:rPr>
          <w:rFonts w:ascii="Times New Roman" w:eastAsia="Times New Roman" w:hAnsi="Times New Roman" w:cs="Times New Roman"/>
        </w:rPr>
        <w:tab/>
      </w:r>
      <w:r w:rsidR="005B177E" w:rsidRPr="007377F4">
        <w:rPr>
          <w:rFonts w:ascii="Times New Roman" w:eastAsia="Times New Roman" w:hAnsi="Times New Roman" w:cs="Times New Roman"/>
        </w:rPr>
        <w:t>Ravnateljica</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Predsjednica Upravnog vijeća</w:t>
      </w:r>
    </w:p>
    <w:p w14:paraId="5EFBD952" w14:textId="7E52E5AD" w:rsidR="005B177E" w:rsidRPr="007377F4" w:rsidRDefault="005B177E" w:rsidP="005E794F">
      <w:pPr>
        <w:spacing w:line="360" w:lineRule="auto"/>
        <w:jc w:val="both"/>
        <w:rPr>
          <w:rFonts w:ascii="Times New Roman" w:eastAsia="Times New Roman" w:hAnsi="Times New Roman" w:cs="Times New Roman"/>
        </w:rPr>
      </w:pPr>
      <w:r w:rsidRPr="007377F4">
        <w:rPr>
          <w:rFonts w:ascii="Times New Roman" w:eastAsia="Times New Roman" w:hAnsi="Times New Roman" w:cs="Times New Roman"/>
        </w:rPr>
        <w:t xml:space="preserve">       Melita Markušić</w:t>
      </w:r>
      <w:r w:rsidRPr="007377F4">
        <w:rPr>
          <w:rFonts w:ascii="Times New Roman" w:eastAsia="Times New Roman" w:hAnsi="Times New Roman" w:cs="Times New Roman"/>
        </w:rPr>
        <w:tab/>
      </w:r>
      <w:r w:rsidRPr="007377F4">
        <w:rPr>
          <w:rFonts w:ascii="Times New Roman" w:eastAsia="Times New Roman" w:hAnsi="Times New Roman" w:cs="Times New Roman"/>
        </w:rPr>
        <w:tab/>
      </w:r>
      <w:r w:rsidR="00C918D0">
        <w:rPr>
          <w:rFonts w:ascii="Times New Roman" w:eastAsia="Times New Roman" w:hAnsi="Times New Roman" w:cs="Times New Roman"/>
        </w:rPr>
        <w:tab/>
      </w:r>
      <w:r w:rsidR="008B51D4" w:rsidRPr="007377F4">
        <w:rPr>
          <w:rFonts w:ascii="Times New Roman" w:eastAsia="Times New Roman" w:hAnsi="Times New Roman" w:cs="Times New Roman"/>
        </w:rPr>
        <w:t>Sandra Oreški</w:t>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r>
      <w:r w:rsidR="00C918D0">
        <w:rPr>
          <w:rFonts w:ascii="Times New Roman" w:eastAsia="Times New Roman" w:hAnsi="Times New Roman" w:cs="Times New Roman"/>
        </w:rPr>
        <w:tab/>
        <w:t xml:space="preserve">Petra </w:t>
      </w:r>
      <w:proofErr w:type="spellStart"/>
      <w:r w:rsidR="00C918D0">
        <w:rPr>
          <w:rFonts w:ascii="Times New Roman" w:eastAsia="Times New Roman" w:hAnsi="Times New Roman" w:cs="Times New Roman"/>
        </w:rPr>
        <w:t>Rožmarić</w:t>
      </w:r>
      <w:proofErr w:type="spellEnd"/>
    </w:p>
    <w:p w14:paraId="034F396C" w14:textId="77777777" w:rsidR="00612AFD" w:rsidRPr="007377F4" w:rsidRDefault="00612AFD" w:rsidP="005E794F">
      <w:pPr>
        <w:spacing w:line="360" w:lineRule="auto"/>
        <w:jc w:val="both"/>
        <w:rPr>
          <w:rFonts w:ascii="Times New Roman" w:hAnsi="Times New Roman" w:cs="Times New Roman"/>
          <w:sz w:val="28"/>
          <w:szCs w:val="28"/>
        </w:rPr>
      </w:pPr>
    </w:p>
    <w:p w14:paraId="0B5355C2" w14:textId="77777777" w:rsidR="00675995" w:rsidRPr="007377F4" w:rsidRDefault="00675995" w:rsidP="005E794F">
      <w:pPr>
        <w:spacing w:line="360" w:lineRule="auto"/>
        <w:jc w:val="both"/>
        <w:rPr>
          <w:rFonts w:ascii="Times New Roman" w:hAnsi="Times New Roman" w:cs="Times New Roman"/>
        </w:rPr>
      </w:pPr>
    </w:p>
    <w:p w14:paraId="170D9BCA" w14:textId="77777777" w:rsidR="00B41353" w:rsidRPr="007377F4" w:rsidRDefault="00B41353" w:rsidP="005E794F">
      <w:pPr>
        <w:spacing w:line="360" w:lineRule="auto"/>
        <w:jc w:val="both"/>
        <w:rPr>
          <w:rFonts w:ascii="Times New Roman" w:hAnsi="Times New Roman" w:cs="Times New Roman"/>
          <w:sz w:val="32"/>
          <w:szCs w:val="32"/>
        </w:rPr>
      </w:pPr>
    </w:p>
    <w:p w14:paraId="001E6396" w14:textId="77777777" w:rsidR="00B41353" w:rsidRPr="007377F4" w:rsidRDefault="00B41353" w:rsidP="005E794F">
      <w:pPr>
        <w:spacing w:line="360" w:lineRule="auto"/>
        <w:jc w:val="both"/>
        <w:rPr>
          <w:rFonts w:ascii="Times New Roman" w:hAnsi="Times New Roman" w:cs="Times New Roman"/>
        </w:rPr>
      </w:pPr>
    </w:p>
    <w:sectPr w:rsidR="00B41353" w:rsidRPr="007377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7154A"/>
    <w:multiLevelType w:val="hybridMultilevel"/>
    <w:tmpl w:val="F062829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4F36157"/>
    <w:multiLevelType w:val="hybridMultilevel"/>
    <w:tmpl w:val="921E22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F06CAF"/>
    <w:multiLevelType w:val="hybridMultilevel"/>
    <w:tmpl w:val="73F4C5C2"/>
    <w:lvl w:ilvl="0" w:tplc="C85E5A6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15279A4"/>
    <w:multiLevelType w:val="hybridMultilevel"/>
    <w:tmpl w:val="8B5A93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CEB7878"/>
    <w:multiLevelType w:val="hybridMultilevel"/>
    <w:tmpl w:val="3D1CCB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FF7CD6"/>
    <w:multiLevelType w:val="hybridMultilevel"/>
    <w:tmpl w:val="A88A21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F207857"/>
    <w:multiLevelType w:val="hybridMultilevel"/>
    <w:tmpl w:val="53EC0F76"/>
    <w:lvl w:ilvl="0" w:tplc="7FE62986">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05C3824"/>
    <w:multiLevelType w:val="hybridMultilevel"/>
    <w:tmpl w:val="B6427AC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55E7D52"/>
    <w:multiLevelType w:val="hybridMultilevel"/>
    <w:tmpl w:val="221E281E"/>
    <w:lvl w:ilvl="0" w:tplc="84285200">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9A866AA"/>
    <w:multiLevelType w:val="hybridMultilevel"/>
    <w:tmpl w:val="B9769C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8341AF6"/>
    <w:multiLevelType w:val="hybridMultilevel"/>
    <w:tmpl w:val="FA6831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A717D6F"/>
    <w:multiLevelType w:val="hybridMultilevel"/>
    <w:tmpl w:val="B580A4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8AC3B29"/>
    <w:multiLevelType w:val="hybridMultilevel"/>
    <w:tmpl w:val="D77E9B6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7B234AED"/>
    <w:multiLevelType w:val="hybridMultilevel"/>
    <w:tmpl w:val="CF6AB6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41534530">
    <w:abstractNumId w:val="10"/>
  </w:num>
  <w:num w:numId="2" w16cid:durableId="2137329815">
    <w:abstractNumId w:val="1"/>
  </w:num>
  <w:num w:numId="3" w16cid:durableId="1747726186">
    <w:abstractNumId w:val="9"/>
  </w:num>
  <w:num w:numId="4" w16cid:durableId="857622968">
    <w:abstractNumId w:val="5"/>
  </w:num>
  <w:num w:numId="5" w16cid:durableId="1787895258">
    <w:abstractNumId w:val="0"/>
  </w:num>
  <w:num w:numId="6" w16cid:durableId="1739283589">
    <w:abstractNumId w:val="4"/>
  </w:num>
  <w:num w:numId="7" w16cid:durableId="1877691631">
    <w:abstractNumId w:val="3"/>
  </w:num>
  <w:num w:numId="8" w16cid:durableId="1828981165">
    <w:abstractNumId w:val="8"/>
  </w:num>
  <w:num w:numId="9" w16cid:durableId="750807715">
    <w:abstractNumId w:val="13"/>
  </w:num>
  <w:num w:numId="10" w16cid:durableId="665396855">
    <w:abstractNumId w:val="7"/>
  </w:num>
  <w:num w:numId="11" w16cid:durableId="1589121045">
    <w:abstractNumId w:val="12"/>
  </w:num>
  <w:num w:numId="12" w16cid:durableId="1677657815">
    <w:abstractNumId w:val="11"/>
  </w:num>
  <w:num w:numId="13" w16cid:durableId="2050759196">
    <w:abstractNumId w:val="6"/>
  </w:num>
  <w:num w:numId="14" w16cid:durableId="2942891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E42"/>
    <w:rsid w:val="00017704"/>
    <w:rsid w:val="000253A8"/>
    <w:rsid w:val="000330F3"/>
    <w:rsid w:val="000515C8"/>
    <w:rsid w:val="00053F32"/>
    <w:rsid w:val="00087573"/>
    <w:rsid w:val="00095E72"/>
    <w:rsid w:val="000A5112"/>
    <w:rsid w:val="000A5BA2"/>
    <w:rsid w:val="000B1368"/>
    <w:rsid w:val="000B2496"/>
    <w:rsid w:val="000C3CCF"/>
    <w:rsid w:val="000C417B"/>
    <w:rsid w:val="000D2557"/>
    <w:rsid w:val="000E6193"/>
    <w:rsid w:val="000E685E"/>
    <w:rsid w:val="000F22D3"/>
    <w:rsid w:val="00111EE5"/>
    <w:rsid w:val="001213A0"/>
    <w:rsid w:val="00131D96"/>
    <w:rsid w:val="00141532"/>
    <w:rsid w:val="0014237C"/>
    <w:rsid w:val="00143EC9"/>
    <w:rsid w:val="0015076D"/>
    <w:rsid w:val="0015158B"/>
    <w:rsid w:val="00152FA1"/>
    <w:rsid w:val="001561FB"/>
    <w:rsid w:val="001606A8"/>
    <w:rsid w:val="00167F81"/>
    <w:rsid w:val="00172414"/>
    <w:rsid w:val="001957D5"/>
    <w:rsid w:val="001A3C78"/>
    <w:rsid w:val="001B1806"/>
    <w:rsid w:val="001B3FAE"/>
    <w:rsid w:val="001D191E"/>
    <w:rsid w:val="001F21F9"/>
    <w:rsid w:val="00207FE7"/>
    <w:rsid w:val="0021392A"/>
    <w:rsid w:val="00222115"/>
    <w:rsid w:val="0022333E"/>
    <w:rsid w:val="00226084"/>
    <w:rsid w:val="002310B5"/>
    <w:rsid w:val="00234064"/>
    <w:rsid w:val="00243D89"/>
    <w:rsid w:val="00270A3C"/>
    <w:rsid w:val="00274C0C"/>
    <w:rsid w:val="002751E8"/>
    <w:rsid w:val="00276DD6"/>
    <w:rsid w:val="00277398"/>
    <w:rsid w:val="00285CA7"/>
    <w:rsid w:val="00287C52"/>
    <w:rsid w:val="002A232F"/>
    <w:rsid w:val="002A773F"/>
    <w:rsid w:val="002D1D0F"/>
    <w:rsid w:val="002D2BD2"/>
    <w:rsid w:val="002E602E"/>
    <w:rsid w:val="002E6A4B"/>
    <w:rsid w:val="002E7B1D"/>
    <w:rsid w:val="00304A11"/>
    <w:rsid w:val="003108BB"/>
    <w:rsid w:val="0032128C"/>
    <w:rsid w:val="00325732"/>
    <w:rsid w:val="0033164A"/>
    <w:rsid w:val="00336628"/>
    <w:rsid w:val="00340BD4"/>
    <w:rsid w:val="003416E7"/>
    <w:rsid w:val="00351599"/>
    <w:rsid w:val="0035331A"/>
    <w:rsid w:val="003618CA"/>
    <w:rsid w:val="003731DA"/>
    <w:rsid w:val="00395DD2"/>
    <w:rsid w:val="003A1B91"/>
    <w:rsid w:val="003B365C"/>
    <w:rsid w:val="003C0A7C"/>
    <w:rsid w:val="003D0113"/>
    <w:rsid w:val="003D494A"/>
    <w:rsid w:val="00400553"/>
    <w:rsid w:val="00404AA1"/>
    <w:rsid w:val="00405CC7"/>
    <w:rsid w:val="00406860"/>
    <w:rsid w:val="00406C71"/>
    <w:rsid w:val="00416D20"/>
    <w:rsid w:val="00425593"/>
    <w:rsid w:val="004341A8"/>
    <w:rsid w:val="004421D5"/>
    <w:rsid w:val="0044386D"/>
    <w:rsid w:val="00445722"/>
    <w:rsid w:val="00447037"/>
    <w:rsid w:val="00447349"/>
    <w:rsid w:val="004555BF"/>
    <w:rsid w:val="00455B72"/>
    <w:rsid w:val="00470BC3"/>
    <w:rsid w:val="00497109"/>
    <w:rsid w:val="00497C43"/>
    <w:rsid w:val="004A05BF"/>
    <w:rsid w:val="004A4ACE"/>
    <w:rsid w:val="004A6F1C"/>
    <w:rsid w:val="004B1342"/>
    <w:rsid w:val="004C0DD8"/>
    <w:rsid w:val="004C43B7"/>
    <w:rsid w:val="004E100B"/>
    <w:rsid w:val="004E16B7"/>
    <w:rsid w:val="004E2228"/>
    <w:rsid w:val="004F1C7B"/>
    <w:rsid w:val="004F2EA9"/>
    <w:rsid w:val="0050755F"/>
    <w:rsid w:val="00514F23"/>
    <w:rsid w:val="00543CB5"/>
    <w:rsid w:val="005674EB"/>
    <w:rsid w:val="0057119D"/>
    <w:rsid w:val="00584B3E"/>
    <w:rsid w:val="00593CA5"/>
    <w:rsid w:val="005A0353"/>
    <w:rsid w:val="005A24E5"/>
    <w:rsid w:val="005A4462"/>
    <w:rsid w:val="005A69A7"/>
    <w:rsid w:val="005B177E"/>
    <w:rsid w:val="005C0A87"/>
    <w:rsid w:val="005C1D11"/>
    <w:rsid w:val="005D1930"/>
    <w:rsid w:val="005E0E1A"/>
    <w:rsid w:val="005E70DF"/>
    <w:rsid w:val="005E794F"/>
    <w:rsid w:val="005F1675"/>
    <w:rsid w:val="005F4977"/>
    <w:rsid w:val="005F7B70"/>
    <w:rsid w:val="00606D67"/>
    <w:rsid w:val="00612AFD"/>
    <w:rsid w:val="006238FC"/>
    <w:rsid w:val="00625F3A"/>
    <w:rsid w:val="0063023D"/>
    <w:rsid w:val="00635107"/>
    <w:rsid w:val="00651A23"/>
    <w:rsid w:val="00662778"/>
    <w:rsid w:val="00671FB3"/>
    <w:rsid w:val="00673EAA"/>
    <w:rsid w:val="00675995"/>
    <w:rsid w:val="00676747"/>
    <w:rsid w:val="00681615"/>
    <w:rsid w:val="006A3AB0"/>
    <w:rsid w:val="006B1776"/>
    <w:rsid w:val="006B63C6"/>
    <w:rsid w:val="006B6D5A"/>
    <w:rsid w:val="006D3418"/>
    <w:rsid w:val="006F3BC9"/>
    <w:rsid w:val="007136AD"/>
    <w:rsid w:val="00714D37"/>
    <w:rsid w:val="0072171E"/>
    <w:rsid w:val="00723C8C"/>
    <w:rsid w:val="007377F4"/>
    <w:rsid w:val="007417F9"/>
    <w:rsid w:val="00752EDA"/>
    <w:rsid w:val="0075657B"/>
    <w:rsid w:val="00770904"/>
    <w:rsid w:val="007778B9"/>
    <w:rsid w:val="00777F2E"/>
    <w:rsid w:val="007921A8"/>
    <w:rsid w:val="007A11DC"/>
    <w:rsid w:val="007C244E"/>
    <w:rsid w:val="007D5161"/>
    <w:rsid w:val="007F6762"/>
    <w:rsid w:val="0082602E"/>
    <w:rsid w:val="00831871"/>
    <w:rsid w:val="00835EDC"/>
    <w:rsid w:val="00844458"/>
    <w:rsid w:val="0084493D"/>
    <w:rsid w:val="0084621B"/>
    <w:rsid w:val="00855B62"/>
    <w:rsid w:val="00861106"/>
    <w:rsid w:val="00865CA9"/>
    <w:rsid w:val="008844B1"/>
    <w:rsid w:val="00885868"/>
    <w:rsid w:val="00894065"/>
    <w:rsid w:val="0089480F"/>
    <w:rsid w:val="00896098"/>
    <w:rsid w:val="008A217B"/>
    <w:rsid w:val="008B4A4C"/>
    <w:rsid w:val="008B51D4"/>
    <w:rsid w:val="008B60CB"/>
    <w:rsid w:val="008D0F27"/>
    <w:rsid w:val="008D1A26"/>
    <w:rsid w:val="008E0C13"/>
    <w:rsid w:val="008E5C4B"/>
    <w:rsid w:val="008E6A5F"/>
    <w:rsid w:val="008E7B21"/>
    <w:rsid w:val="008F1D35"/>
    <w:rsid w:val="008F43E4"/>
    <w:rsid w:val="00907B2D"/>
    <w:rsid w:val="00907FF6"/>
    <w:rsid w:val="009140A1"/>
    <w:rsid w:val="00914DFD"/>
    <w:rsid w:val="00934217"/>
    <w:rsid w:val="00940AC8"/>
    <w:rsid w:val="00953235"/>
    <w:rsid w:val="00982760"/>
    <w:rsid w:val="00982B94"/>
    <w:rsid w:val="009A1CFA"/>
    <w:rsid w:val="009A54AE"/>
    <w:rsid w:val="009A7984"/>
    <w:rsid w:val="009B7971"/>
    <w:rsid w:val="009D044E"/>
    <w:rsid w:val="009E3B5D"/>
    <w:rsid w:val="00A0247F"/>
    <w:rsid w:val="00A061C5"/>
    <w:rsid w:val="00A065C1"/>
    <w:rsid w:val="00A06A45"/>
    <w:rsid w:val="00A07B9E"/>
    <w:rsid w:val="00A4539C"/>
    <w:rsid w:val="00A56607"/>
    <w:rsid w:val="00A935B5"/>
    <w:rsid w:val="00A936A1"/>
    <w:rsid w:val="00A96813"/>
    <w:rsid w:val="00AA2423"/>
    <w:rsid w:val="00AB79D9"/>
    <w:rsid w:val="00AC61C2"/>
    <w:rsid w:val="00AC64F2"/>
    <w:rsid w:val="00AC6841"/>
    <w:rsid w:val="00AD4A86"/>
    <w:rsid w:val="00AE0ED6"/>
    <w:rsid w:val="00AE2EB1"/>
    <w:rsid w:val="00AE3A89"/>
    <w:rsid w:val="00AE4726"/>
    <w:rsid w:val="00AF4DDC"/>
    <w:rsid w:val="00B11C28"/>
    <w:rsid w:val="00B152BE"/>
    <w:rsid w:val="00B1671D"/>
    <w:rsid w:val="00B22B36"/>
    <w:rsid w:val="00B23D05"/>
    <w:rsid w:val="00B24137"/>
    <w:rsid w:val="00B2765A"/>
    <w:rsid w:val="00B41353"/>
    <w:rsid w:val="00B53D27"/>
    <w:rsid w:val="00B56CD1"/>
    <w:rsid w:val="00B575A6"/>
    <w:rsid w:val="00B620A4"/>
    <w:rsid w:val="00BA2042"/>
    <w:rsid w:val="00BA280A"/>
    <w:rsid w:val="00BB177D"/>
    <w:rsid w:val="00BF4FB3"/>
    <w:rsid w:val="00BF74A3"/>
    <w:rsid w:val="00BF7B3A"/>
    <w:rsid w:val="00C20C92"/>
    <w:rsid w:val="00C24EFD"/>
    <w:rsid w:val="00C3440C"/>
    <w:rsid w:val="00C352A9"/>
    <w:rsid w:val="00C3676B"/>
    <w:rsid w:val="00C36DB4"/>
    <w:rsid w:val="00C42F99"/>
    <w:rsid w:val="00C451A2"/>
    <w:rsid w:val="00C524F5"/>
    <w:rsid w:val="00C53B82"/>
    <w:rsid w:val="00C55FC7"/>
    <w:rsid w:val="00C608CD"/>
    <w:rsid w:val="00C70079"/>
    <w:rsid w:val="00C72939"/>
    <w:rsid w:val="00C918D0"/>
    <w:rsid w:val="00CA39F8"/>
    <w:rsid w:val="00CB2589"/>
    <w:rsid w:val="00CB386C"/>
    <w:rsid w:val="00CD1A23"/>
    <w:rsid w:val="00CE1C8D"/>
    <w:rsid w:val="00CE4630"/>
    <w:rsid w:val="00CF7F19"/>
    <w:rsid w:val="00D009C9"/>
    <w:rsid w:val="00D03F06"/>
    <w:rsid w:val="00D07858"/>
    <w:rsid w:val="00D1130C"/>
    <w:rsid w:val="00D1679F"/>
    <w:rsid w:val="00D20B86"/>
    <w:rsid w:val="00D27193"/>
    <w:rsid w:val="00D27363"/>
    <w:rsid w:val="00D376EE"/>
    <w:rsid w:val="00D42A02"/>
    <w:rsid w:val="00D514A1"/>
    <w:rsid w:val="00D5747A"/>
    <w:rsid w:val="00D6004A"/>
    <w:rsid w:val="00D7226E"/>
    <w:rsid w:val="00D75F91"/>
    <w:rsid w:val="00D82E51"/>
    <w:rsid w:val="00D8340D"/>
    <w:rsid w:val="00D84AA9"/>
    <w:rsid w:val="00D86083"/>
    <w:rsid w:val="00D901C2"/>
    <w:rsid w:val="00D936A6"/>
    <w:rsid w:val="00DA0623"/>
    <w:rsid w:val="00DA19C6"/>
    <w:rsid w:val="00DB290A"/>
    <w:rsid w:val="00DB38F4"/>
    <w:rsid w:val="00DB5740"/>
    <w:rsid w:val="00DC676D"/>
    <w:rsid w:val="00DC7D8D"/>
    <w:rsid w:val="00DD7CB8"/>
    <w:rsid w:val="00DE0EC3"/>
    <w:rsid w:val="00DE3725"/>
    <w:rsid w:val="00DE5849"/>
    <w:rsid w:val="00DE5F25"/>
    <w:rsid w:val="00E14073"/>
    <w:rsid w:val="00E1542C"/>
    <w:rsid w:val="00E27522"/>
    <w:rsid w:val="00E46E0A"/>
    <w:rsid w:val="00E63E61"/>
    <w:rsid w:val="00E65527"/>
    <w:rsid w:val="00E67FE8"/>
    <w:rsid w:val="00E832B0"/>
    <w:rsid w:val="00E90957"/>
    <w:rsid w:val="00E91F9E"/>
    <w:rsid w:val="00E93B0F"/>
    <w:rsid w:val="00EA0F27"/>
    <w:rsid w:val="00EA7CBC"/>
    <w:rsid w:val="00EB0187"/>
    <w:rsid w:val="00EB534B"/>
    <w:rsid w:val="00EC71D4"/>
    <w:rsid w:val="00ED16CC"/>
    <w:rsid w:val="00EE061F"/>
    <w:rsid w:val="00EE26EC"/>
    <w:rsid w:val="00F01484"/>
    <w:rsid w:val="00F01982"/>
    <w:rsid w:val="00F02593"/>
    <w:rsid w:val="00F10C99"/>
    <w:rsid w:val="00F11A1D"/>
    <w:rsid w:val="00F13157"/>
    <w:rsid w:val="00F17B09"/>
    <w:rsid w:val="00F2033B"/>
    <w:rsid w:val="00F27173"/>
    <w:rsid w:val="00F27D5A"/>
    <w:rsid w:val="00F52EC3"/>
    <w:rsid w:val="00F538A2"/>
    <w:rsid w:val="00F56E42"/>
    <w:rsid w:val="00F63E9F"/>
    <w:rsid w:val="00F715D5"/>
    <w:rsid w:val="00F71786"/>
    <w:rsid w:val="00F75AB0"/>
    <w:rsid w:val="00F81B92"/>
    <w:rsid w:val="00F924A2"/>
    <w:rsid w:val="00FA1E7B"/>
    <w:rsid w:val="00FB1A3B"/>
    <w:rsid w:val="00FC4342"/>
    <w:rsid w:val="00FD7BF7"/>
    <w:rsid w:val="00FE463F"/>
    <w:rsid w:val="00FE69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15AB02"/>
  <w15:chartTrackingRefBased/>
  <w15:docId w15:val="{A6B7ACDD-09B9-48F6-B7BD-BDDB8E54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392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semiHidden/>
    <w:unhideWhenUsed/>
    <w:rsid w:val="00E63E6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E63E61"/>
    <w:rPr>
      <w:rFonts w:ascii="Segoe UI" w:hAnsi="Segoe UI" w:cs="Segoe UI"/>
      <w:sz w:val="18"/>
      <w:szCs w:val="18"/>
    </w:rPr>
  </w:style>
  <w:style w:type="paragraph" w:styleId="Odlomakpopisa">
    <w:name w:val="List Paragraph"/>
    <w:basedOn w:val="Normal"/>
    <w:qFormat/>
    <w:rsid w:val="00B41353"/>
    <w:pPr>
      <w:ind w:left="720"/>
      <w:contextualSpacing/>
    </w:pPr>
  </w:style>
  <w:style w:type="character" w:customStyle="1" w:styleId="apple-style-span">
    <w:name w:val="apple-style-span"/>
    <w:rsid w:val="00612AFD"/>
    <w:rPr>
      <w:rFonts w:cs="Times New Roman"/>
    </w:rPr>
  </w:style>
  <w:style w:type="paragraph" w:styleId="Tijeloteksta">
    <w:name w:val="Body Text"/>
    <w:basedOn w:val="Normal"/>
    <w:link w:val="TijelotekstaChar"/>
    <w:rsid w:val="00A935B5"/>
    <w:pPr>
      <w:spacing w:after="120" w:line="240" w:lineRule="auto"/>
    </w:pPr>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link w:val="Tijeloteksta"/>
    <w:rsid w:val="00A935B5"/>
    <w:rPr>
      <w:rFonts w:ascii="Times New Roman" w:eastAsia="Times New Roman" w:hAnsi="Times New Roman" w:cs="Times New Roman"/>
      <w:sz w:val="24"/>
      <w:szCs w:val="24"/>
      <w:lang w:eastAsia="hr-HR"/>
    </w:rPr>
  </w:style>
  <w:style w:type="paragraph" w:styleId="Bezproreda">
    <w:name w:val="No Spacing"/>
    <w:link w:val="BezproredaChar"/>
    <w:uiPriority w:val="1"/>
    <w:qFormat/>
    <w:rsid w:val="006F3BC9"/>
    <w:pPr>
      <w:spacing w:after="0" w:line="240" w:lineRule="auto"/>
    </w:pPr>
    <w:rPr>
      <w:rFonts w:ascii="Calibri" w:eastAsia="Calibri" w:hAnsi="Calibri" w:cs="Times New Roman"/>
    </w:rPr>
  </w:style>
  <w:style w:type="character" w:customStyle="1" w:styleId="BezproredaChar">
    <w:name w:val="Bez proreda Char"/>
    <w:link w:val="Bezproreda"/>
    <w:uiPriority w:val="1"/>
    <w:rsid w:val="006F3BC9"/>
    <w:rPr>
      <w:rFonts w:ascii="Calibri" w:eastAsia="Calibri" w:hAnsi="Calibri" w:cs="Times New Roman"/>
    </w:rPr>
  </w:style>
  <w:style w:type="table" w:styleId="Reetkatablice">
    <w:name w:val="Table Grid"/>
    <w:basedOn w:val="Obinatablica"/>
    <w:uiPriority w:val="39"/>
    <w:rsid w:val="003D01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287516">
      <w:bodyDiv w:val="1"/>
      <w:marLeft w:val="0"/>
      <w:marRight w:val="0"/>
      <w:marTop w:val="0"/>
      <w:marBottom w:val="0"/>
      <w:divBdr>
        <w:top w:val="none" w:sz="0" w:space="0" w:color="auto"/>
        <w:left w:val="none" w:sz="0" w:space="0" w:color="auto"/>
        <w:bottom w:val="none" w:sz="0" w:space="0" w:color="auto"/>
        <w:right w:val="none" w:sz="0" w:space="0" w:color="auto"/>
      </w:divBdr>
    </w:div>
    <w:div w:id="87708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213C3485-7360-48D8-8DE7-D9C414CF1A8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3572</Words>
  <Characters>20366</Characters>
  <Application>Microsoft Office Word</Application>
  <DocSecurity>0</DocSecurity>
  <Lines>169</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Melita</dc:creator>
  <cp:keywords/>
  <dc:description/>
  <cp:lastModifiedBy>Silvija Škutin</cp:lastModifiedBy>
  <cp:revision>2</cp:revision>
  <cp:lastPrinted>2025-06-11T10:53:00Z</cp:lastPrinted>
  <dcterms:created xsi:type="dcterms:W3CDTF">2025-12-08T11:56:00Z</dcterms:created>
  <dcterms:modified xsi:type="dcterms:W3CDTF">2025-12-08T11:56:00Z</dcterms:modified>
</cp:coreProperties>
</file>